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69539" w14:textId="7F8CD178" w:rsidR="0045674C" w:rsidRPr="0082599D" w:rsidRDefault="0045674C" w:rsidP="002C1DEA">
      <w:pPr>
        <w:pStyle w:val="Main"/>
        <w:numPr>
          <w:ilvl w:val="0"/>
          <w:numId w:val="0"/>
        </w:numPr>
        <w:rPr>
          <w:rFonts w:ascii="Calibri" w:hAnsi="Calibri" w:cs="Calibri"/>
          <w:bCs/>
        </w:rPr>
      </w:pPr>
      <w:bookmarkStart w:id="0" w:name="_GoBack"/>
      <w:bookmarkEnd w:id="0"/>
      <w:r w:rsidRPr="0082599D">
        <w:rPr>
          <w:rFonts w:ascii="Calibri" w:hAnsi="Calibri" w:cs="Calibri"/>
          <w:bCs/>
        </w:rPr>
        <w:t xml:space="preserve">SECTION </w:t>
      </w:r>
      <w:r w:rsidR="00612C19" w:rsidRPr="0082599D">
        <w:rPr>
          <w:rFonts w:ascii="Calibri" w:hAnsi="Calibri" w:cs="Calibri"/>
          <w:bCs/>
        </w:rPr>
        <w:t>2</w:t>
      </w:r>
      <w:r w:rsidR="00945F32" w:rsidRPr="0082599D">
        <w:rPr>
          <w:rFonts w:ascii="Calibri" w:hAnsi="Calibri" w:cs="Calibri"/>
          <w:bCs/>
        </w:rPr>
        <w:t>6 1313</w:t>
      </w:r>
      <w:r w:rsidRPr="0082599D">
        <w:rPr>
          <w:rFonts w:ascii="Calibri" w:hAnsi="Calibri" w:cs="Calibri"/>
          <w:bCs/>
        </w:rPr>
        <w:t xml:space="preserve"> </w:t>
      </w:r>
      <w:r w:rsidR="001A14EB" w:rsidRPr="0082599D">
        <w:rPr>
          <w:rFonts w:ascii="Calibri" w:hAnsi="Calibri" w:cs="Calibri"/>
          <w:bCs/>
        </w:rPr>
        <w:t>–</w:t>
      </w:r>
      <w:r w:rsidRPr="0082599D">
        <w:rPr>
          <w:rFonts w:ascii="Calibri" w:hAnsi="Calibri" w:cs="Calibri"/>
          <w:bCs/>
        </w:rPr>
        <w:t xml:space="preserve"> </w:t>
      </w:r>
      <w:r w:rsidR="00D93828" w:rsidRPr="0082599D">
        <w:rPr>
          <w:rFonts w:ascii="Calibri" w:hAnsi="Calibri" w:cs="Calibri"/>
          <w:bCs/>
        </w:rPr>
        <w:t>MEDIUM VOLTAGE SWITCHGEAR</w:t>
      </w:r>
    </w:p>
    <w:p w14:paraId="348730ED" w14:textId="77777777" w:rsidR="00FD3DDB" w:rsidRPr="00FD3DDB" w:rsidRDefault="00FD3DDB" w:rsidP="00FD3DDB">
      <w:pPr>
        <w:suppressAutoHyphens/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hAnsiTheme="minorHAnsi" w:cstheme="minorHAnsi"/>
          <w:vanish/>
          <w:color w:val="0000FF"/>
          <w:sz w:val="22"/>
        </w:rPr>
      </w:pPr>
      <w:bookmarkStart w:id="1" w:name="_Hlk14435995"/>
      <w:r w:rsidRPr="00FD3DDB">
        <w:rPr>
          <w:rFonts w:asciiTheme="minorHAnsi" w:hAnsiTheme="minorHAnsi" w:cstheme="minorHAnsi"/>
          <w:vanish/>
          <w:color w:val="0000FF"/>
          <w:sz w:val="22"/>
        </w:rPr>
        <w:t>Maintain Section format, including the UH master spec designation and version date in the center columns of the header and footer.  Complete the header and footer with Project information.</w:t>
      </w:r>
    </w:p>
    <w:p w14:paraId="416CC7B8" w14:textId="77777777" w:rsidR="00FD3DDB" w:rsidRPr="00FD3DDB" w:rsidRDefault="00FD3DDB" w:rsidP="00FD3DDB">
      <w:pPr>
        <w:suppressAutoHyphens/>
        <w:overflowPunct/>
        <w:autoSpaceDE/>
        <w:autoSpaceDN/>
        <w:adjustRightInd/>
        <w:spacing w:before="120" w:after="120"/>
        <w:jc w:val="both"/>
        <w:textAlignment w:val="auto"/>
        <w:rPr>
          <w:rFonts w:ascii="Calibri" w:hAnsi="Calibri" w:cs="Calibri"/>
          <w:color w:val="0000FF"/>
          <w:sz w:val="22"/>
        </w:rPr>
      </w:pPr>
      <w:r w:rsidRPr="00FD3DDB">
        <w:rPr>
          <w:rFonts w:ascii="Calibri" w:hAnsi="Calibri" w:cs="Calibri"/>
          <w:vanish/>
          <w:color w:val="0000FF"/>
          <w:sz w:val="22"/>
        </w:rPr>
        <w:t>Revise this Section by deleting and inserting text to meet Project-specific requirements.</w:t>
      </w:r>
    </w:p>
    <w:p w14:paraId="0536AC99" w14:textId="77777777" w:rsidR="00FD3DDB" w:rsidRPr="00FD3DDB" w:rsidRDefault="00FD3DDB" w:rsidP="00FD3DDB">
      <w:pPr>
        <w:suppressAutoHyphens/>
        <w:overflowPunct/>
        <w:autoSpaceDE/>
        <w:autoSpaceDN/>
        <w:adjustRightInd/>
        <w:spacing w:before="120" w:after="120"/>
        <w:jc w:val="both"/>
        <w:textAlignment w:val="auto"/>
        <w:rPr>
          <w:rFonts w:ascii="Calibri" w:hAnsi="Calibri" w:cs="Calibri"/>
          <w:color w:val="0000FF"/>
          <w:sz w:val="22"/>
        </w:rPr>
      </w:pPr>
      <w:r w:rsidRPr="00FD3DDB">
        <w:rPr>
          <w:rFonts w:ascii="Calibri" w:hAnsi="Calibri" w:cs="Calibri"/>
          <w:vanish/>
          <w:color w:val="0000FF"/>
          <w:sz w:val="22"/>
        </w:rPr>
        <w:t>This Section uses the terms “Architect” and "Engineer." Change this term to match that used to identify the design professional as defined in the General and Supplementary Conditions.</w:t>
      </w:r>
    </w:p>
    <w:p w14:paraId="1D881964" w14:textId="77777777" w:rsidR="00FD3DDB" w:rsidRPr="00FD3DDB" w:rsidRDefault="00FD3DDB" w:rsidP="00FD3DDB">
      <w:pPr>
        <w:suppressAutoHyphens/>
        <w:overflowPunct/>
        <w:autoSpaceDE/>
        <w:autoSpaceDN/>
        <w:adjustRightInd/>
        <w:spacing w:before="120" w:after="120"/>
        <w:jc w:val="both"/>
        <w:textAlignment w:val="auto"/>
        <w:rPr>
          <w:rFonts w:ascii="Calibri" w:hAnsi="Calibri" w:cs="Calibri"/>
          <w:color w:val="0000FF"/>
          <w:sz w:val="22"/>
        </w:rPr>
      </w:pPr>
      <w:r w:rsidRPr="00FD3DDB">
        <w:rPr>
          <w:rFonts w:ascii="Calibri" w:hAnsi="Calibri" w:cs="Calibri"/>
          <w:vanish/>
          <w:color w:val="0000FF"/>
          <w:sz w:val="22"/>
        </w:rPr>
        <w:t>Verify that Section titles referenced in this Section are correct for this Project's Specifications; Section titles may have changed.</w:t>
      </w:r>
    </w:p>
    <w:p w14:paraId="0942C076" w14:textId="77777777" w:rsidR="00FD3DDB" w:rsidRPr="00FD3DDB" w:rsidRDefault="00FD3DDB" w:rsidP="00FD3DDB">
      <w:pPr>
        <w:suppressAutoHyphens/>
        <w:overflowPunct/>
        <w:autoSpaceDE/>
        <w:autoSpaceDN/>
        <w:adjustRightInd/>
        <w:spacing w:before="120" w:after="120"/>
        <w:jc w:val="both"/>
        <w:textAlignment w:val="auto"/>
        <w:rPr>
          <w:rFonts w:ascii="Calibri" w:hAnsi="Calibri" w:cs="Calibri"/>
          <w:color w:val="0000FF"/>
          <w:sz w:val="22"/>
        </w:rPr>
      </w:pPr>
      <w:r w:rsidRPr="00FD3DDB">
        <w:rPr>
          <w:rFonts w:ascii="Calibri" w:hAnsi="Calibri" w:cs="Calibri"/>
          <w:vanish/>
          <w:color w:val="0000FF"/>
          <w:sz w:val="22"/>
        </w:rPr>
        <w:t>Delete hidden text after this Section has been edited for the Project.</w:t>
      </w:r>
      <w:bookmarkEnd w:id="1"/>
    </w:p>
    <w:p w14:paraId="44A7A9D0" w14:textId="77777777" w:rsidR="0045674C" w:rsidRPr="0082599D" w:rsidRDefault="0045674C" w:rsidP="002C1DEA">
      <w:pPr>
        <w:pStyle w:val="Main"/>
        <w:numPr>
          <w:ilvl w:val="0"/>
          <w:numId w:val="0"/>
        </w:numPr>
        <w:rPr>
          <w:rFonts w:ascii="Calibri" w:hAnsi="Calibri" w:cs="Calibri"/>
          <w:bCs/>
        </w:rPr>
      </w:pPr>
      <w:r w:rsidRPr="0082599D">
        <w:rPr>
          <w:rFonts w:ascii="Calibri" w:hAnsi="Calibri" w:cs="Calibri"/>
          <w:bCs/>
        </w:rPr>
        <w:t>PART 1 - GENERAL</w:t>
      </w:r>
    </w:p>
    <w:p w14:paraId="6F2A5F03" w14:textId="49795358" w:rsidR="0045674C" w:rsidRPr="00B36699" w:rsidRDefault="005F71DE" w:rsidP="00CD41C7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>RELATED DOCUMENTS</w:t>
      </w:r>
    </w:p>
    <w:p w14:paraId="7FA0E477" w14:textId="77777777" w:rsidR="0001018C" w:rsidRPr="00B36699" w:rsidRDefault="0001018C" w:rsidP="002C1DEA">
      <w:pPr>
        <w:pStyle w:val="PR1"/>
        <w:tabs>
          <w:tab w:val="clear" w:pos="864"/>
          <w:tab w:val="left" w:pos="1260"/>
        </w:tabs>
        <w:ind w:left="1260" w:hanging="540"/>
        <w:rPr>
          <w:szCs w:val="22"/>
        </w:rPr>
      </w:pPr>
      <w:bookmarkStart w:id="2" w:name="_Hlk19522604"/>
      <w:r w:rsidRPr="00B36699">
        <w:rPr>
          <w:szCs w:val="22"/>
        </w:rPr>
        <w:t>Drawings and general provisions of the Contract, including General and Supplementary Conditions and Division 01 Specification Sections, apply to this Section.</w:t>
      </w:r>
      <w:bookmarkEnd w:id="2"/>
    </w:p>
    <w:p w14:paraId="5A699C18" w14:textId="77777777" w:rsidR="0001018C" w:rsidRPr="00B36699" w:rsidRDefault="0001018C" w:rsidP="002C1DEA">
      <w:pPr>
        <w:pStyle w:val="PR1"/>
        <w:tabs>
          <w:tab w:val="clear" w:pos="864"/>
          <w:tab w:val="left" w:pos="1260"/>
        </w:tabs>
        <w:ind w:left="1260" w:hanging="540"/>
        <w:rPr>
          <w:szCs w:val="22"/>
        </w:rPr>
      </w:pPr>
      <w:bookmarkStart w:id="3" w:name="_Hlk19522613"/>
      <w:r w:rsidRPr="00B36699">
        <w:rPr>
          <w:szCs w:val="22"/>
        </w:rPr>
        <w:t>The Contractor's attention is specifically directed, but not limited, to the following documents for additional requirements:</w:t>
      </w:r>
      <w:bookmarkEnd w:id="3"/>
    </w:p>
    <w:p w14:paraId="20963018" w14:textId="77777777" w:rsidR="0001018C" w:rsidRPr="00B36699" w:rsidRDefault="0001018C" w:rsidP="002C1DEA">
      <w:pPr>
        <w:pStyle w:val="PR2Before6pt"/>
        <w:tabs>
          <w:tab w:val="clear" w:pos="1440"/>
          <w:tab w:val="left" w:pos="1800"/>
        </w:tabs>
        <w:ind w:left="1800" w:hanging="540"/>
        <w:rPr>
          <w:szCs w:val="22"/>
        </w:rPr>
      </w:pPr>
      <w:bookmarkStart w:id="4" w:name="_Hlk19522630"/>
      <w:r w:rsidRPr="00B36699">
        <w:rPr>
          <w:szCs w:val="22"/>
        </w:rPr>
        <w:t xml:space="preserve">The current version of the </w:t>
      </w:r>
      <w:r w:rsidRPr="00B36699">
        <w:rPr>
          <w:i/>
          <w:szCs w:val="22"/>
        </w:rPr>
        <w:t>Uniform General Conditions for Construction Contracts</w:t>
      </w:r>
      <w:r w:rsidRPr="00B36699">
        <w:rPr>
          <w:szCs w:val="22"/>
        </w:rPr>
        <w:t>, State of Texas, available on the web site of the Texas Facilities Commission.</w:t>
      </w:r>
      <w:bookmarkEnd w:id="4"/>
    </w:p>
    <w:p w14:paraId="3CBFC75C" w14:textId="77777777" w:rsidR="0001018C" w:rsidRPr="00B36699" w:rsidRDefault="0001018C" w:rsidP="002C1DEA">
      <w:pPr>
        <w:pStyle w:val="PR2"/>
        <w:tabs>
          <w:tab w:val="clear" w:pos="1440"/>
          <w:tab w:val="left" w:pos="1800"/>
        </w:tabs>
        <w:ind w:left="1800" w:hanging="540"/>
        <w:rPr>
          <w:szCs w:val="22"/>
        </w:rPr>
      </w:pPr>
      <w:bookmarkStart w:id="5" w:name="_Hlk19522638"/>
      <w:r w:rsidRPr="00B36699">
        <w:rPr>
          <w:szCs w:val="22"/>
        </w:rPr>
        <w:t xml:space="preserve">The University of Houston’s </w:t>
      </w:r>
      <w:r w:rsidRPr="00B36699">
        <w:rPr>
          <w:i/>
          <w:szCs w:val="22"/>
        </w:rPr>
        <w:t>Supplemental General Conditions and Special Conditions for Construction.</w:t>
      </w:r>
      <w:bookmarkEnd w:id="5"/>
    </w:p>
    <w:p w14:paraId="5ABA4383" w14:textId="7E1362CD" w:rsidR="0045674C" w:rsidRPr="00B36699" w:rsidRDefault="005F71DE" w:rsidP="00CD41C7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>DESCRIPTION OF WORK</w:t>
      </w:r>
    </w:p>
    <w:p w14:paraId="36BCE889" w14:textId="77777777" w:rsidR="001A14EB" w:rsidRPr="00B36699" w:rsidRDefault="001A14EB" w:rsidP="002C1DEA">
      <w:pPr>
        <w:pStyle w:val="Heading4"/>
        <w:ind w:left="1260"/>
        <w:rPr>
          <w:rFonts w:ascii="Calibri" w:hAnsi="Calibri" w:cs="Calibri"/>
        </w:rPr>
      </w:pPr>
      <w:r w:rsidRPr="00B36699">
        <w:rPr>
          <w:rFonts w:ascii="Calibri" w:hAnsi="Calibri" w:cs="Calibri"/>
        </w:rPr>
        <w:t>Work Included:  Provide 5/15</w:t>
      </w:r>
      <w:r w:rsidR="0045674C" w:rsidRPr="00B36699">
        <w:rPr>
          <w:rFonts w:ascii="Calibri" w:hAnsi="Calibri" w:cs="Calibri"/>
        </w:rPr>
        <w:t xml:space="preserve"> </w:t>
      </w:r>
      <w:r w:rsidRPr="00B36699">
        <w:rPr>
          <w:rFonts w:ascii="Calibri" w:hAnsi="Calibri" w:cs="Calibri"/>
        </w:rPr>
        <w:t>kV switchgear work as shown, scheduled, indicated, and as specified.  [Switchgear and relaying shall be submitted to t</w:t>
      </w:r>
      <w:r w:rsidR="001C3CFB" w:rsidRPr="00B36699">
        <w:rPr>
          <w:rFonts w:ascii="Calibri" w:hAnsi="Calibri" w:cs="Calibri"/>
        </w:rPr>
        <w:t>he Power Company for approval.]</w:t>
      </w:r>
    </w:p>
    <w:p w14:paraId="0831917C" w14:textId="3BC72CAD" w:rsidR="001A14EB" w:rsidRPr="00B36699" w:rsidRDefault="001A14EB" w:rsidP="002C1DEA">
      <w:pPr>
        <w:pStyle w:val="Heading4"/>
        <w:ind w:left="1260"/>
        <w:rPr>
          <w:rFonts w:ascii="Calibri" w:hAnsi="Calibri" w:cs="Calibri"/>
        </w:rPr>
      </w:pPr>
      <w:r w:rsidRPr="00B36699">
        <w:rPr>
          <w:rFonts w:ascii="Calibri" w:hAnsi="Calibri" w:cs="Calibri"/>
        </w:rPr>
        <w:t xml:space="preserve">Types:  The types of switchgear required for the </w:t>
      </w:r>
      <w:r w:rsidR="007D6777" w:rsidRPr="00B36699">
        <w:rPr>
          <w:rFonts w:ascii="Calibri" w:hAnsi="Calibri" w:cs="Calibri"/>
        </w:rPr>
        <w:t>Project</w:t>
      </w:r>
      <w:r w:rsidRPr="00B36699">
        <w:rPr>
          <w:rFonts w:ascii="Calibri" w:hAnsi="Calibri" w:cs="Calibri"/>
        </w:rPr>
        <w:t xml:space="preserve"> include, but are not limited to, 5/15 kV metal enclosed</w:t>
      </w:r>
      <w:r w:rsidR="001C3CFB" w:rsidRPr="00B36699">
        <w:rPr>
          <w:rFonts w:ascii="Calibri" w:hAnsi="Calibri" w:cs="Calibri"/>
        </w:rPr>
        <w:t xml:space="preserve"> power distribution switchgear.</w:t>
      </w:r>
    </w:p>
    <w:p w14:paraId="70A700FC" w14:textId="63043BEB" w:rsidR="001A14EB" w:rsidRPr="00B36699" w:rsidRDefault="005F71DE" w:rsidP="00CD41C7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>STANDARDS</w:t>
      </w:r>
    </w:p>
    <w:p w14:paraId="51DDB390" w14:textId="77777777" w:rsidR="001A14EB" w:rsidRPr="00B36699" w:rsidRDefault="001A14EB" w:rsidP="002C1DEA">
      <w:pPr>
        <w:pStyle w:val="Heading4"/>
        <w:ind w:left="1260"/>
        <w:rPr>
          <w:rFonts w:ascii="Calibri" w:hAnsi="Calibri" w:cs="Calibri"/>
        </w:rPr>
      </w:pPr>
      <w:r w:rsidRPr="00B36699">
        <w:rPr>
          <w:rFonts w:ascii="Calibri" w:hAnsi="Calibri" w:cs="Calibri"/>
        </w:rPr>
        <w:t>Products shall be designed, manufactured, tested, and installed in complianc</w:t>
      </w:r>
      <w:r w:rsidR="001C3CFB" w:rsidRPr="00B36699">
        <w:rPr>
          <w:rFonts w:ascii="Calibri" w:hAnsi="Calibri" w:cs="Calibri"/>
        </w:rPr>
        <w:t>e with the following standards:</w:t>
      </w:r>
    </w:p>
    <w:p w14:paraId="413E8A6E" w14:textId="24E76673" w:rsidR="001A14EB" w:rsidRPr="00B36699" w:rsidRDefault="001A14EB" w:rsidP="002C1DEA">
      <w:pPr>
        <w:pStyle w:val="Heading5"/>
        <w:tabs>
          <w:tab w:val="clear" w:pos="1170"/>
          <w:tab w:val="left" w:pos="1800"/>
        </w:tabs>
        <w:ind w:left="1800" w:hanging="540"/>
        <w:rPr>
          <w:rFonts w:ascii="Calibri" w:hAnsi="Calibri" w:cs="Calibri"/>
          <w:szCs w:val="22"/>
        </w:rPr>
      </w:pPr>
      <w:r w:rsidRPr="00B36699">
        <w:rPr>
          <w:rFonts w:ascii="Calibri" w:hAnsi="Calibri" w:cs="Calibri"/>
          <w:szCs w:val="22"/>
        </w:rPr>
        <w:t>ANSI C12</w:t>
      </w:r>
      <w:r w:rsidR="001C3CFB" w:rsidRPr="00B36699">
        <w:rPr>
          <w:rFonts w:ascii="Calibri" w:hAnsi="Calibri" w:cs="Calibri"/>
          <w:szCs w:val="22"/>
        </w:rPr>
        <w:tab/>
      </w:r>
      <w:r w:rsidR="00104C74" w:rsidRPr="00B36699">
        <w:rPr>
          <w:rFonts w:ascii="Calibri" w:hAnsi="Calibri" w:cs="Calibri"/>
          <w:szCs w:val="22"/>
        </w:rPr>
        <w:tab/>
      </w:r>
      <w:r w:rsidR="001C3CFB" w:rsidRPr="00B36699">
        <w:rPr>
          <w:rFonts w:ascii="Calibri" w:hAnsi="Calibri" w:cs="Calibri"/>
          <w:szCs w:val="22"/>
        </w:rPr>
        <w:t>Code for Electricity Metering.</w:t>
      </w:r>
    </w:p>
    <w:p w14:paraId="2D92CC72" w14:textId="77777777" w:rsidR="001A14EB" w:rsidRPr="00B36699" w:rsidRDefault="001A14EB" w:rsidP="002C1DEA">
      <w:pPr>
        <w:pStyle w:val="Heading5"/>
        <w:tabs>
          <w:tab w:val="clear" w:pos="1170"/>
          <w:tab w:val="left" w:pos="1800"/>
        </w:tabs>
        <w:ind w:left="1800" w:hanging="540"/>
        <w:rPr>
          <w:rFonts w:ascii="Calibri" w:hAnsi="Calibri" w:cs="Calibri"/>
          <w:szCs w:val="22"/>
        </w:rPr>
      </w:pPr>
      <w:r w:rsidRPr="00B36699">
        <w:rPr>
          <w:rFonts w:ascii="Calibri" w:hAnsi="Calibri" w:cs="Calibri"/>
          <w:szCs w:val="22"/>
        </w:rPr>
        <w:t>ANSI C57.13</w:t>
      </w:r>
      <w:r w:rsidRPr="00B36699">
        <w:rPr>
          <w:rFonts w:ascii="Calibri" w:hAnsi="Calibri" w:cs="Calibri"/>
          <w:szCs w:val="22"/>
        </w:rPr>
        <w:tab/>
        <w:t>Requirements for Instrument Transformers.</w:t>
      </w:r>
    </w:p>
    <w:p w14:paraId="73B9F6F2" w14:textId="77777777" w:rsidR="001A14EB" w:rsidRPr="00B36699" w:rsidRDefault="001A14EB" w:rsidP="002C1DEA">
      <w:pPr>
        <w:pStyle w:val="Heading5"/>
        <w:tabs>
          <w:tab w:val="clear" w:pos="1170"/>
          <w:tab w:val="left" w:pos="1800"/>
        </w:tabs>
        <w:ind w:left="1800" w:hanging="540"/>
        <w:rPr>
          <w:rFonts w:ascii="Calibri" w:hAnsi="Calibri" w:cs="Calibri"/>
          <w:szCs w:val="22"/>
        </w:rPr>
      </w:pPr>
      <w:r w:rsidRPr="00B36699">
        <w:rPr>
          <w:rFonts w:ascii="Calibri" w:hAnsi="Calibri" w:cs="Calibri"/>
          <w:szCs w:val="22"/>
        </w:rPr>
        <w:t>ANSI C37.90a</w:t>
      </w:r>
      <w:r w:rsidRPr="00B36699">
        <w:rPr>
          <w:rFonts w:ascii="Calibri" w:hAnsi="Calibri" w:cs="Calibri"/>
          <w:szCs w:val="22"/>
        </w:rPr>
        <w:tab/>
        <w:t>Surge Withstand Capability Test.</w:t>
      </w:r>
    </w:p>
    <w:p w14:paraId="40439155" w14:textId="595A457A" w:rsidR="001A14EB" w:rsidRPr="00B36699" w:rsidRDefault="001A14EB" w:rsidP="002C1DEA">
      <w:pPr>
        <w:pStyle w:val="Heading5"/>
        <w:tabs>
          <w:tab w:val="clear" w:pos="1170"/>
          <w:tab w:val="left" w:pos="1800"/>
        </w:tabs>
        <w:ind w:left="1800" w:hanging="540"/>
        <w:rPr>
          <w:rFonts w:ascii="Calibri" w:hAnsi="Calibri" w:cs="Calibri"/>
          <w:szCs w:val="22"/>
        </w:rPr>
      </w:pPr>
      <w:r w:rsidRPr="00B36699">
        <w:rPr>
          <w:rFonts w:ascii="Calibri" w:hAnsi="Calibri" w:cs="Calibri"/>
          <w:szCs w:val="22"/>
        </w:rPr>
        <w:t>ANSI 37.20</w:t>
      </w:r>
      <w:r w:rsidR="0035320A">
        <w:rPr>
          <w:rFonts w:ascii="Calibri" w:hAnsi="Calibri" w:cs="Calibri"/>
          <w:szCs w:val="22"/>
          <w:lang w:val="en-US"/>
        </w:rPr>
        <w:t>.2</w:t>
      </w:r>
      <w:r w:rsidR="0035320A">
        <w:rPr>
          <w:rFonts w:ascii="Calibri" w:hAnsi="Calibri" w:cs="Calibri"/>
          <w:szCs w:val="22"/>
        </w:rPr>
        <w:tab/>
      </w:r>
      <w:r w:rsidRPr="00B36699">
        <w:rPr>
          <w:rFonts w:ascii="Calibri" w:hAnsi="Calibri" w:cs="Calibri"/>
          <w:szCs w:val="22"/>
        </w:rPr>
        <w:t>Metal Clad Switchgear Assemblies.</w:t>
      </w:r>
    </w:p>
    <w:p w14:paraId="202F90A3" w14:textId="250A0B17" w:rsidR="0035320A" w:rsidRDefault="0035320A" w:rsidP="002C1DEA">
      <w:pPr>
        <w:pStyle w:val="Heading5"/>
        <w:tabs>
          <w:tab w:val="clear" w:pos="1170"/>
          <w:tab w:val="left" w:pos="1800"/>
        </w:tabs>
        <w:ind w:left="1800" w:hanging="54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  <w:lang w:val="en-US"/>
        </w:rPr>
        <w:t>ANSI C37.20.7</w:t>
      </w:r>
      <w:r>
        <w:rPr>
          <w:rFonts w:ascii="Calibri" w:hAnsi="Calibri" w:cs="Calibri"/>
          <w:szCs w:val="22"/>
          <w:lang w:val="en-US"/>
        </w:rPr>
        <w:tab/>
        <w:t>Test</w:t>
      </w:r>
      <w:r w:rsidR="00F97AE3">
        <w:rPr>
          <w:rFonts w:ascii="Calibri" w:hAnsi="Calibri" w:cs="Calibri"/>
          <w:szCs w:val="22"/>
          <w:lang w:val="en-US"/>
        </w:rPr>
        <w:t>ing Switchgear Rated up to 52kV for Internal Arcing Faults.</w:t>
      </w:r>
    </w:p>
    <w:p w14:paraId="7B2B479C" w14:textId="59D01E84" w:rsidR="001A14EB" w:rsidRPr="00B36699" w:rsidRDefault="001A14EB" w:rsidP="002C1DEA">
      <w:pPr>
        <w:pStyle w:val="Heading5"/>
        <w:tabs>
          <w:tab w:val="clear" w:pos="1170"/>
          <w:tab w:val="left" w:pos="1800"/>
        </w:tabs>
        <w:ind w:left="1800" w:hanging="540"/>
        <w:rPr>
          <w:rFonts w:ascii="Calibri" w:hAnsi="Calibri" w:cs="Calibri"/>
          <w:szCs w:val="22"/>
        </w:rPr>
      </w:pPr>
      <w:r w:rsidRPr="00B36699">
        <w:rPr>
          <w:rFonts w:ascii="Calibri" w:hAnsi="Calibri" w:cs="Calibri"/>
          <w:szCs w:val="22"/>
        </w:rPr>
        <w:t>ANSI C37.54</w:t>
      </w:r>
      <w:r w:rsidRPr="00B36699">
        <w:rPr>
          <w:rFonts w:ascii="Calibri" w:hAnsi="Calibri" w:cs="Calibri"/>
          <w:szCs w:val="22"/>
        </w:rPr>
        <w:tab/>
        <w:t>Conformance Test Procedures of A.C. High Voltage Circuit Breakers.</w:t>
      </w:r>
    </w:p>
    <w:p w14:paraId="466734CA" w14:textId="77777777" w:rsidR="001A14EB" w:rsidRPr="00B36699" w:rsidRDefault="001A14EB" w:rsidP="002C1DEA">
      <w:pPr>
        <w:pStyle w:val="Heading5"/>
        <w:tabs>
          <w:tab w:val="clear" w:pos="1170"/>
          <w:tab w:val="left" w:pos="1800"/>
        </w:tabs>
        <w:ind w:left="1800" w:hanging="540"/>
        <w:rPr>
          <w:rFonts w:ascii="Calibri" w:hAnsi="Calibri" w:cs="Calibri"/>
          <w:szCs w:val="22"/>
        </w:rPr>
      </w:pPr>
      <w:r w:rsidRPr="00B36699">
        <w:rPr>
          <w:rFonts w:ascii="Calibri" w:hAnsi="Calibri" w:cs="Calibri"/>
          <w:szCs w:val="22"/>
        </w:rPr>
        <w:t>ANSI C37.55</w:t>
      </w:r>
      <w:r w:rsidRPr="00B36699">
        <w:rPr>
          <w:rFonts w:ascii="Calibri" w:hAnsi="Calibri" w:cs="Calibri"/>
          <w:szCs w:val="22"/>
        </w:rPr>
        <w:tab/>
        <w:t>Conformance Test Procedures of Metal-Clad Switchgear Assemblies.</w:t>
      </w:r>
    </w:p>
    <w:p w14:paraId="006112D0" w14:textId="77777777" w:rsidR="001A14EB" w:rsidRPr="00B36699" w:rsidRDefault="001A14EB" w:rsidP="002C1DEA">
      <w:pPr>
        <w:pStyle w:val="Heading5"/>
        <w:tabs>
          <w:tab w:val="clear" w:pos="1170"/>
          <w:tab w:val="left" w:pos="1800"/>
        </w:tabs>
        <w:ind w:left="1800" w:hanging="540"/>
        <w:rPr>
          <w:rFonts w:ascii="Calibri" w:hAnsi="Calibri" w:cs="Calibri"/>
          <w:szCs w:val="22"/>
        </w:rPr>
      </w:pPr>
      <w:r w:rsidRPr="00B36699">
        <w:rPr>
          <w:rFonts w:ascii="Calibri" w:hAnsi="Calibri" w:cs="Calibri"/>
          <w:szCs w:val="22"/>
        </w:rPr>
        <w:t>NFPA-70</w:t>
      </w:r>
      <w:r w:rsidRPr="00B36699">
        <w:rPr>
          <w:rFonts w:ascii="Calibri" w:hAnsi="Calibri" w:cs="Calibri"/>
          <w:szCs w:val="22"/>
        </w:rPr>
        <w:tab/>
      </w:r>
      <w:r w:rsidR="0045674C" w:rsidRPr="00B36699">
        <w:rPr>
          <w:rFonts w:ascii="Calibri" w:hAnsi="Calibri" w:cs="Calibri"/>
          <w:szCs w:val="22"/>
        </w:rPr>
        <w:tab/>
      </w:r>
      <w:r w:rsidRPr="00B36699">
        <w:rPr>
          <w:rFonts w:ascii="Calibri" w:hAnsi="Calibri" w:cs="Calibri"/>
          <w:szCs w:val="22"/>
        </w:rPr>
        <w:t>Medium Voltage Switchgear.</w:t>
      </w:r>
    </w:p>
    <w:p w14:paraId="271B587B" w14:textId="77777777" w:rsidR="001A14EB" w:rsidRPr="00B36699" w:rsidRDefault="001A14EB" w:rsidP="002C1DEA">
      <w:pPr>
        <w:pStyle w:val="Heading5"/>
        <w:tabs>
          <w:tab w:val="clear" w:pos="1170"/>
          <w:tab w:val="left" w:pos="1800"/>
        </w:tabs>
        <w:ind w:left="1800" w:hanging="540"/>
        <w:rPr>
          <w:rFonts w:ascii="Calibri" w:hAnsi="Calibri" w:cs="Calibri"/>
          <w:szCs w:val="22"/>
        </w:rPr>
      </w:pPr>
      <w:r w:rsidRPr="00B36699">
        <w:rPr>
          <w:rFonts w:ascii="Calibri" w:hAnsi="Calibri" w:cs="Calibri"/>
          <w:szCs w:val="22"/>
        </w:rPr>
        <w:t>[UL1670</w:t>
      </w:r>
      <w:r w:rsidRPr="00B36699">
        <w:rPr>
          <w:rFonts w:ascii="Calibri" w:hAnsi="Calibri" w:cs="Calibri"/>
          <w:szCs w:val="22"/>
        </w:rPr>
        <w:tab/>
      </w:r>
      <w:r w:rsidR="001C3CFB" w:rsidRPr="00B36699">
        <w:rPr>
          <w:rFonts w:ascii="Calibri" w:hAnsi="Calibri" w:cs="Calibri"/>
          <w:szCs w:val="22"/>
        </w:rPr>
        <w:tab/>
      </w:r>
      <w:r w:rsidRPr="00B36699">
        <w:rPr>
          <w:rFonts w:ascii="Calibri" w:hAnsi="Calibri" w:cs="Calibri"/>
          <w:szCs w:val="22"/>
        </w:rPr>
        <w:t>High Voltage AC Break</w:t>
      </w:r>
      <w:r w:rsidR="001C3CFB" w:rsidRPr="00B36699">
        <w:rPr>
          <w:rFonts w:ascii="Calibri" w:hAnsi="Calibri" w:cs="Calibri"/>
          <w:szCs w:val="22"/>
        </w:rPr>
        <w:t>ers and Metal Clad Switchgear].</w:t>
      </w:r>
    </w:p>
    <w:p w14:paraId="5F1E32E3" w14:textId="04A41EBF" w:rsidR="001A14EB" w:rsidRPr="00B36699" w:rsidRDefault="005F71DE" w:rsidP="00CD41C7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>QUALITY ASSURANCE</w:t>
      </w:r>
    </w:p>
    <w:p w14:paraId="24930C47" w14:textId="772837A7" w:rsidR="001A14EB" w:rsidRPr="00B36699" w:rsidRDefault="001A14EB" w:rsidP="00104C74">
      <w:pPr>
        <w:pStyle w:val="Heading4"/>
        <w:ind w:left="1260"/>
        <w:rPr>
          <w:rFonts w:ascii="Calibri" w:hAnsi="Calibri" w:cs="Calibri"/>
        </w:rPr>
      </w:pPr>
      <w:r w:rsidRPr="00B36699">
        <w:rPr>
          <w:rFonts w:ascii="Calibri" w:hAnsi="Calibri" w:cs="Calibri"/>
        </w:rPr>
        <w:t xml:space="preserve">Manufacturers:  Provide products complying with these </w:t>
      </w:r>
      <w:r w:rsidR="007D6777" w:rsidRPr="00B36699">
        <w:rPr>
          <w:rFonts w:ascii="Calibri" w:hAnsi="Calibri" w:cs="Calibri"/>
        </w:rPr>
        <w:t>Specifications</w:t>
      </w:r>
      <w:r w:rsidRPr="00B36699">
        <w:rPr>
          <w:rFonts w:ascii="Calibri" w:hAnsi="Calibri" w:cs="Calibri"/>
        </w:rPr>
        <w:t xml:space="preserve"> and pr</w:t>
      </w:r>
      <w:r w:rsidR="001C3CFB" w:rsidRPr="00B36699">
        <w:rPr>
          <w:rFonts w:ascii="Calibri" w:hAnsi="Calibri" w:cs="Calibri"/>
        </w:rPr>
        <w:t>oduced by one of the following:</w:t>
      </w:r>
    </w:p>
    <w:p w14:paraId="384AC328" w14:textId="5CEBF5CE" w:rsidR="001A14EB" w:rsidRPr="00B36699" w:rsidRDefault="00B62A93" w:rsidP="00104C74">
      <w:pPr>
        <w:pStyle w:val="Heading5"/>
        <w:tabs>
          <w:tab w:val="clear" w:pos="1170"/>
          <w:tab w:val="left" w:pos="1800"/>
        </w:tabs>
        <w:ind w:left="1800" w:hanging="540"/>
        <w:rPr>
          <w:rFonts w:ascii="Calibri" w:hAnsi="Calibri" w:cs="Calibri"/>
          <w:szCs w:val="22"/>
        </w:rPr>
      </w:pPr>
      <w:r w:rsidRPr="00B36699">
        <w:rPr>
          <w:rFonts w:ascii="Calibri" w:hAnsi="Calibri" w:cs="Calibri"/>
          <w:szCs w:val="22"/>
          <w:lang w:val="en-US"/>
        </w:rPr>
        <w:lastRenderedPageBreak/>
        <w:t>ABB</w:t>
      </w:r>
      <w:r w:rsidR="001C3CFB" w:rsidRPr="00B36699">
        <w:rPr>
          <w:rFonts w:ascii="Calibri" w:hAnsi="Calibri" w:cs="Calibri"/>
          <w:szCs w:val="22"/>
        </w:rPr>
        <w:t>.</w:t>
      </w:r>
    </w:p>
    <w:p w14:paraId="272D9453" w14:textId="77777777" w:rsidR="001A14EB" w:rsidRPr="00B36699" w:rsidRDefault="001A14EB" w:rsidP="00104C74">
      <w:pPr>
        <w:pStyle w:val="Heading5"/>
        <w:tabs>
          <w:tab w:val="clear" w:pos="1170"/>
          <w:tab w:val="left" w:pos="1800"/>
        </w:tabs>
        <w:ind w:left="1800" w:hanging="540"/>
        <w:rPr>
          <w:rFonts w:ascii="Calibri" w:hAnsi="Calibri" w:cs="Calibri"/>
          <w:szCs w:val="22"/>
        </w:rPr>
      </w:pPr>
      <w:r w:rsidRPr="00B36699">
        <w:rPr>
          <w:rFonts w:ascii="Calibri" w:hAnsi="Calibri" w:cs="Calibri"/>
          <w:szCs w:val="22"/>
        </w:rPr>
        <w:t>Square D Company.</w:t>
      </w:r>
    </w:p>
    <w:p w14:paraId="1A9FEFDF" w14:textId="6EA1CF4E" w:rsidR="001A14EB" w:rsidRPr="00B36699" w:rsidRDefault="00B62A93" w:rsidP="00104C74">
      <w:pPr>
        <w:pStyle w:val="Heading5"/>
        <w:tabs>
          <w:tab w:val="clear" w:pos="1170"/>
          <w:tab w:val="left" w:pos="1800"/>
        </w:tabs>
        <w:ind w:left="1800" w:hanging="540"/>
        <w:rPr>
          <w:rFonts w:ascii="Calibri" w:hAnsi="Calibri" w:cs="Calibri"/>
          <w:szCs w:val="22"/>
        </w:rPr>
      </w:pPr>
      <w:r w:rsidRPr="00B36699">
        <w:rPr>
          <w:rFonts w:ascii="Calibri" w:hAnsi="Calibri" w:cs="Calibri"/>
          <w:szCs w:val="22"/>
          <w:lang w:val="en-US"/>
        </w:rPr>
        <w:t>Eaton</w:t>
      </w:r>
      <w:r w:rsidR="001C3CFB" w:rsidRPr="00B36699">
        <w:rPr>
          <w:rFonts w:ascii="Calibri" w:hAnsi="Calibri" w:cs="Calibri"/>
          <w:szCs w:val="22"/>
        </w:rPr>
        <w:t>.</w:t>
      </w:r>
    </w:p>
    <w:p w14:paraId="53C8AE8F" w14:textId="77777777" w:rsidR="00B62A93" w:rsidRPr="00B36699" w:rsidRDefault="00B62A93" w:rsidP="00104C74">
      <w:pPr>
        <w:pStyle w:val="Heading5"/>
        <w:tabs>
          <w:tab w:val="clear" w:pos="1170"/>
          <w:tab w:val="left" w:pos="1800"/>
        </w:tabs>
        <w:ind w:left="1800" w:hanging="540"/>
        <w:rPr>
          <w:rFonts w:ascii="Calibri" w:hAnsi="Calibri" w:cs="Calibri"/>
          <w:szCs w:val="22"/>
        </w:rPr>
      </w:pPr>
      <w:r w:rsidRPr="002C1DEA">
        <w:rPr>
          <w:rFonts w:ascii="Calibri" w:hAnsi="Calibri" w:cs="Calibri"/>
          <w:szCs w:val="22"/>
        </w:rPr>
        <w:t>Powell Electric</w:t>
      </w:r>
    </w:p>
    <w:p w14:paraId="04C20EF0" w14:textId="77777777" w:rsidR="001A14EB" w:rsidRPr="00B36699" w:rsidRDefault="001A14EB" w:rsidP="00104C74">
      <w:pPr>
        <w:pStyle w:val="Heading4"/>
        <w:ind w:left="1260"/>
        <w:rPr>
          <w:rFonts w:ascii="Calibri" w:hAnsi="Calibri" w:cs="Calibri"/>
        </w:rPr>
      </w:pPr>
      <w:r w:rsidRPr="00B36699">
        <w:rPr>
          <w:rFonts w:ascii="Calibri" w:hAnsi="Calibri" w:cs="Calibri"/>
        </w:rPr>
        <w:t>NEMA Compliance:  Comply with applicable National Electrical Manufacturers</w:t>
      </w:r>
      <w:r w:rsidR="001C3CFB" w:rsidRPr="00B36699">
        <w:rPr>
          <w:rFonts w:ascii="Calibri" w:hAnsi="Calibri" w:cs="Calibri"/>
        </w:rPr>
        <w:t>' Association (NEMA) Standards.</w:t>
      </w:r>
    </w:p>
    <w:p w14:paraId="23C3C742" w14:textId="4509788F" w:rsidR="00E84099" w:rsidRPr="00B36699" w:rsidRDefault="00E84099" w:rsidP="00104C74">
      <w:pPr>
        <w:pStyle w:val="Heading4"/>
        <w:ind w:left="1260"/>
        <w:rPr>
          <w:rFonts w:ascii="Calibri" w:hAnsi="Calibri" w:cs="Calibri"/>
        </w:rPr>
      </w:pPr>
      <w:r w:rsidRPr="00DC4CC4">
        <w:rPr>
          <w:rFonts w:ascii="Calibri" w:hAnsi="Calibri" w:cs="Calibri"/>
        </w:rPr>
        <w:t xml:space="preserve">Interrupting Ratings:  </w:t>
      </w:r>
      <w:r w:rsidRPr="00B36699">
        <w:rPr>
          <w:rFonts w:ascii="Calibri" w:hAnsi="Calibri" w:cs="Calibri"/>
        </w:rPr>
        <w:t>Short circuit analysis and coordination study specified in</w:t>
      </w:r>
      <w:r w:rsidR="00226EB1" w:rsidRPr="00B36699">
        <w:rPr>
          <w:rFonts w:ascii="Calibri" w:hAnsi="Calibri" w:cs="Calibri"/>
        </w:rPr>
        <w:t xml:space="preserve"> </w:t>
      </w:r>
      <w:r w:rsidR="00226EB1" w:rsidRPr="00226EB1">
        <w:rPr>
          <w:rFonts w:ascii="Calibri" w:hAnsi="Calibri" w:cs="Calibri"/>
        </w:rPr>
        <w:t>Section 26 0573 “Power Systems Studies”</w:t>
      </w:r>
      <w:r w:rsidRPr="00B36699">
        <w:rPr>
          <w:rFonts w:ascii="Calibri" w:hAnsi="Calibri" w:cs="Calibri"/>
        </w:rPr>
        <w:t xml:space="preserve"> shall be complete</w:t>
      </w:r>
      <w:r w:rsidR="00AE2E06">
        <w:rPr>
          <w:rFonts w:ascii="Calibri" w:hAnsi="Calibri" w:cs="Calibri"/>
        </w:rPr>
        <w:t>d and submitted with switchgear</w:t>
      </w:r>
      <w:r w:rsidRPr="00B36699">
        <w:rPr>
          <w:rFonts w:ascii="Calibri" w:hAnsi="Calibri" w:cs="Calibri"/>
        </w:rPr>
        <w:t xml:space="preserve"> submittal to confirm interrupting rating of submitted equipment is adequate for the point of application in the electrical distribution.</w:t>
      </w:r>
    </w:p>
    <w:p w14:paraId="28C0000D" w14:textId="77777777" w:rsidR="001A14EB" w:rsidRPr="00DC4CC4" w:rsidRDefault="00E84099" w:rsidP="00E84099">
      <w:pPr>
        <w:rPr>
          <w:rFonts w:ascii="Calibri" w:hAnsi="Calibri" w:cs="Calibri"/>
          <w:b/>
          <w:sz w:val="22"/>
          <w:szCs w:val="22"/>
        </w:rPr>
      </w:pPr>
      <w:r w:rsidRPr="00DC4CC4">
        <w:rPr>
          <w:rFonts w:ascii="Calibri" w:hAnsi="Calibri" w:cs="Calibri"/>
          <w:b/>
          <w:sz w:val="22"/>
          <w:szCs w:val="22"/>
        </w:rPr>
        <w:t xml:space="preserve"> </w:t>
      </w:r>
      <w:r w:rsidR="001C3CFB" w:rsidRPr="00DC4CC4">
        <w:rPr>
          <w:rFonts w:ascii="Calibri" w:hAnsi="Calibri" w:cs="Calibri"/>
          <w:b/>
          <w:sz w:val="22"/>
          <w:szCs w:val="22"/>
        </w:rPr>
        <w:t>[VERIFY IF AVAILABLE]</w:t>
      </w:r>
    </w:p>
    <w:p w14:paraId="68CEBABA" w14:textId="746929BC" w:rsidR="001A14EB" w:rsidRPr="00DC4CC4" w:rsidRDefault="001A14EB" w:rsidP="00104C74">
      <w:pPr>
        <w:pStyle w:val="Heading4"/>
        <w:ind w:left="1260"/>
        <w:rPr>
          <w:rFonts w:ascii="Calibri" w:hAnsi="Calibri" w:cs="Calibri"/>
          <w:b/>
        </w:rPr>
      </w:pPr>
      <w:r w:rsidRPr="00DC4CC4">
        <w:rPr>
          <w:rFonts w:ascii="Calibri" w:hAnsi="Calibri" w:cs="Calibri"/>
          <w:b/>
        </w:rPr>
        <w:t xml:space="preserve">[UL Labels:  Provide switchgear </w:t>
      </w:r>
      <w:r w:rsidR="00AE2E06" w:rsidRPr="00DC4CC4">
        <w:rPr>
          <w:rFonts w:ascii="Calibri" w:hAnsi="Calibri" w:cs="Calibri"/>
          <w:b/>
          <w:lang w:val="en-US"/>
        </w:rPr>
        <w:t>that</w:t>
      </w:r>
      <w:r w:rsidRPr="00DC4CC4">
        <w:rPr>
          <w:rFonts w:ascii="Calibri" w:hAnsi="Calibri" w:cs="Calibri"/>
          <w:b/>
        </w:rPr>
        <w:t xml:space="preserve"> has been UL</w:t>
      </w:r>
      <w:r w:rsidR="001C3CFB" w:rsidRPr="00DC4CC4">
        <w:rPr>
          <w:rFonts w:ascii="Calibri" w:hAnsi="Calibri" w:cs="Calibri"/>
          <w:b/>
        </w:rPr>
        <w:t>-labeled for service entrance.]</w:t>
      </w:r>
    </w:p>
    <w:p w14:paraId="5DDE60C3" w14:textId="4A55FF5D" w:rsidR="001A14EB" w:rsidRPr="00B36699" w:rsidRDefault="005F71DE" w:rsidP="00CD41C7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>SUBMITTALS</w:t>
      </w:r>
    </w:p>
    <w:p w14:paraId="373307F6" w14:textId="77777777" w:rsidR="001A14EB" w:rsidRPr="00B36699" w:rsidRDefault="001A14EB" w:rsidP="00104C74">
      <w:pPr>
        <w:pStyle w:val="Heading4"/>
        <w:ind w:left="1260"/>
        <w:rPr>
          <w:rFonts w:ascii="Calibri" w:hAnsi="Calibri" w:cs="Calibri"/>
        </w:rPr>
      </w:pPr>
      <w:r w:rsidRPr="00B36699">
        <w:rPr>
          <w:rFonts w:ascii="Calibri" w:hAnsi="Calibri" w:cs="Calibri"/>
        </w:rPr>
        <w:t>Shop Drawing submittals shall include, but no</w:t>
      </w:r>
      <w:r w:rsidR="001C3CFB" w:rsidRPr="00B36699">
        <w:rPr>
          <w:rFonts w:ascii="Calibri" w:hAnsi="Calibri" w:cs="Calibri"/>
        </w:rPr>
        <w:t>t be limited to, the following:</w:t>
      </w:r>
    </w:p>
    <w:p w14:paraId="3BC52A28" w14:textId="77777777" w:rsidR="001A14EB" w:rsidRPr="00B36699" w:rsidRDefault="001A14EB" w:rsidP="00104C74">
      <w:pPr>
        <w:pStyle w:val="Heading5"/>
        <w:tabs>
          <w:tab w:val="clear" w:pos="1170"/>
          <w:tab w:val="left" w:pos="1710"/>
        </w:tabs>
        <w:ind w:left="1710"/>
        <w:rPr>
          <w:rFonts w:ascii="Calibri" w:hAnsi="Calibri" w:cs="Calibri"/>
          <w:szCs w:val="22"/>
        </w:rPr>
      </w:pPr>
      <w:r w:rsidRPr="00B36699">
        <w:rPr>
          <w:rFonts w:ascii="Calibri" w:hAnsi="Calibri" w:cs="Calibri"/>
          <w:szCs w:val="22"/>
        </w:rPr>
        <w:t>Manufacturer's product data of metal enclosed switchgear and</w:t>
      </w:r>
      <w:r w:rsidR="001C3CFB" w:rsidRPr="00B36699">
        <w:rPr>
          <w:rFonts w:ascii="Calibri" w:hAnsi="Calibri" w:cs="Calibri"/>
          <w:szCs w:val="22"/>
        </w:rPr>
        <w:t xml:space="preserve"> all related components.</w:t>
      </w:r>
    </w:p>
    <w:p w14:paraId="15EF0671" w14:textId="509AE017" w:rsidR="001A14EB" w:rsidRPr="00B36699" w:rsidRDefault="001A14EB" w:rsidP="00104C74">
      <w:pPr>
        <w:pStyle w:val="Heading5"/>
        <w:tabs>
          <w:tab w:val="clear" w:pos="1170"/>
          <w:tab w:val="left" w:pos="1710"/>
        </w:tabs>
        <w:ind w:left="1710"/>
        <w:rPr>
          <w:rFonts w:ascii="Calibri" w:hAnsi="Calibri" w:cs="Calibri"/>
          <w:szCs w:val="22"/>
        </w:rPr>
      </w:pPr>
      <w:r w:rsidRPr="00B36699">
        <w:rPr>
          <w:rFonts w:ascii="Calibri" w:hAnsi="Calibri" w:cs="Calibri"/>
          <w:szCs w:val="22"/>
        </w:rPr>
        <w:t xml:space="preserve">Dimensioned </w:t>
      </w:r>
      <w:r w:rsidR="007D6777" w:rsidRPr="00B36699">
        <w:rPr>
          <w:rFonts w:ascii="Calibri" w:hAnsi="Calibri" w:cs="Calibri"/>
          <w:szCs w:val="22"/>
        </w:rPr>
        <w:t>Drawings</w:t>
      </w:r>
      <w:r w:rsidRPr="00B36699">
        <w:rPr>
          <w:rFonts w:ascii="Calibri" w:hAnsi="Calibri" w:cs="Calibri"/>
          <w:szCs w:val="22"/>
        </w:rPr>
        <w:t xml:space="preserve"> of metal enclosed switchgear showing accurately scaled basic units including, but not necessarily limited to, auxiliary compartments, unit components and combination units.</w:t>
      </w:r>
    </w:p>
    <w:p w14:paraId="0DD6E296" w14:textId="77777777" w:rsidR="001A14EB" w:rsidRPr="00B36699" w:rsidRDefault="001A14EB" w:rsidP="00104C74">
      <w:pPr>
        <w:pStyle w:val="Heading5"/>
        <w:tabs>
          <w:tab w:val="clear" w:pos="1170"/>
          <w:tab w:val="left" w:pos="1710"/>
        </w:tabs>
        <w:ind w:left="1710"/>
        <w:rPr>
          <w:rFonts w:ascii="Calibri" w:hAnsi="Calibri" w:cs="Calibri"/>
          <w:szCs w:val="22"/>
        </w:rPr>
      </w:pPr>
      <w:r w:rsidRPr="00B36699">
        <w:rPr>
          <w:rFonts w:ascii="Calibri" w:hAnsi="Calibri" w:cs="Calibri"/>
          <w:szCs w:val="22"/>
        </w:rPr>
        <w:t>Schematics and wiring diagrams for metering and controls.</w:t>
      </w:r>
    </w:p>
    <w:p w14:paraId="07BF5D8D" w14:textId="77777777" w:rsidR="001A14EB" w:rsidRPr="00B36699" w:rsidRDefault="001A14EB" w:rsidP="00104C74">
      <w:pPr>
        <w:pStyle w:val="Heading5"/>
        <w:tabs>
          <w:tab w:val="clear" w:pos="1170"/>
          <w:tab w:val="left" w:pos="1710"/>
        </w:tabs>
        <w:ind w:left="1710"/>
        <w:rPr>
          <w:rFonts w:ascii="Calibri" w:hAnsi="Calibri" w:cs="Calibri"/>
          <w:szCs w:val="22"/>
        </w:rPr>
      </w:pPr>
      <w:r w:rsidRPr="00B36699">
        <w:rPr>
          <w:rFonts w:ascii="Calibri" w:hAnsi="Calibri" w:cs="Calibri"/>
          <w:szCs w:val="22"/>
        </w:rPr>
        <w:t>Furnish, upon request, manufacturer's certification of rating of the basic breaker, switch and fusing components and the integrated metal-enclosed interrupter switchgear assembly.</w:t>
      </w:r>
    </w:p>
    <w:p w14:paraId="5374A185" w14:textId="772370E8" w:rsidR="006A2E73" w:rsidRPr="005F71DE" w:rsidRDefault="006A2E73" w:rsidP="00104C74">
      <w:pPr>
        <w:pStyle w:val="Heading5"/>
        <w:tabs>
          <w:tab w:val="clear" w:pos="1170"/>
          <w:tab w:val="left" w:pos="1710"/>
        </w:tabs>
        <w:ind w:left="1710"/>
        <w:rPr>
          <w:rFonts w:ascii="Calibri" w:hAnsi="Calibri" w:cs="Calibri"/>
          <w:szCs w:val="22"/>
        </w:rPr>
      </w:pPr>
      <w:r w:rsidRPr="00B36699">
        <w:rPr>
          <w:rFonts w:ascii="Calibri" w:hAnsi="Calibri" w:cs="Calibri"/>
          <w:szCs w:val="22"/>
        </w:rPr>
        <w:t xml:space="preserve">Short circuit analysis and coordination study specified in </w:t>
      </w:r>
      <w:r w:rsidR="00226EB1" w:rsidRPr="00226EB1">
        <w:rPr>
          <w:rFonts w:ascii="Calibri" w:hAnsi="Calibri" w:cs="Calibri"/>
          <w:szCs w:val="22"/>
        </w:rPr>
        <w:t>Section 26 0573 “Power Systems Studies</w:t>
      </w:r>
      <w:r w:rsidRPr="00226EB1">
        <w:rPr>
          <w:rFonts w:ascii="Calibri" w:hAnsi="Calibri" w:cs="Calibri"/>
          <w:szCs w:val="22"/>
        </w:rPr>
        <w:t>”</w:t>
      </w:r>
      <w:r w:rsidRPr="00B36699">
        <w:rPr>
          <w:rFonts w:ascii="Calibri" w:hAnsi="Calibri" w:cs="Calibri"/>
          <w:szCs w:val="22"/>
        </w:rPr>
        <w:t xml:space="preserve"> shall be completed</w:t>
      </w:r>
      <w:r w:rsidR="00276121">
        <w:rPr>
          <w:rFonts w:ascii="Calibri" w:hAnsi="Calibri" w:cs="Calibri"/>
          <w:szCs w:val="22"/>
        </w:rPr>
        <w:t xml:space="preserve"> and submitted with switchgear </w:t>
      </w:r>
      <w:r w:rsidRPr="00B36699">
        <w:rPr>
          <w:rFonts w:ascii="Calibri" w:hAnsi="Calibri" w:cs="Calibri"/>
          <w:szCs w:val="22"/>
        </w:rPr>
        <w:t xml:space="preserve">submittal to confirm interrupting rating of submitted equipment is adequate for the point of application in the </w:t>
      </w:r>
      <w:r w:rsidRPr="005F71DE">
        <w:rPr>
          <w:rFonts w:ascii="Calibri" w:hAnsi="Calibri" w:cs="Calibri"/>
          <w:szCs w:val="22"/>
        </w:rPr>
        <w:t>electrical distribution.</w:t>
      </w:r>
    </w:p>
    <w:p w14:paraId="3C65471B" w14:textId="74FE4DAF" w:rsidR="001A14EB" w:rsidRPr="005F71DE" w:rsidRDefault="001A14EB" w:rsidP="00104C74">
      <w:pPr>
        <w:pStyle w:val="Heading5"/>
        <w:tabs>
          <w:tab w:val="clear" w:pos="1170"/>
          <w:tab w:val="left" w:pos="1710"/>
        </w:tabs>
        <w:ind w:left="1710"/>
        <w:rPr>
          <w:rFonts w:ascii="Calibri" w:hAnsi="Calibri" w:cs="Calibri"/>
          <w:szCs w:val="22"/>
        </w:rPr>
      </w:pPr>
      <w:r w:rsidRPr="005F71DE">
        <w:rPr>
          <w:rFonts w:ascii="Calibri" w:hAnsi="Calibri" w:cs="Calibri"/>
          <w:szCs w:val="22"/>
        </w:rPr>
        <w:t>Additional informat</w:t>
      </w:r>
      <w:r w:rsidR="005F71DE" w:rsidRPr="005F71DE">
        <w:rPr>
          <w:rFonts w:ascii="Calibri" w:hAnsi="Calibri" w:cs="Calibri"/>
          <w:szCs w:val="22"/>
        </w:rPr>
        <w:t xml:space="preserve">ion as specified in Section 26 </w:t>
      </w:r>
      <w:r w:rsidR="005F71DE" w:rsidRPr="005F71DE">
        <w:rPr>
          <w:rFonts w:ascii="Calibri" w:hAnsi="Calibri" w:cs="Calibri"/>
          <w:szCs w:val="22"/>
          <w:lang w:val="en-US"/>
        </w:rPr>
        <w:t>0001 “Electrical General Provisions.”</w:t>
      </w:r>
    </w:p>
    <w:p w14:paraId="14659DD8" w14:textId="0BF94B38" w:rsidR="001A14EB" w:rsidRPr="00B36699" w:rsidRDefault="001A14EB" w:rsidP="00CD41C7">
      <w:pPr>
        <w:pStyle w:val="Heading1"/>
        <w:rPr>
          <w:rFonts w:ascii="Calibri" w:hAnsi="Calibri" w:cs="Calibri"/>
        </w:rPr>
      </w:pPr>
      <w:r w:rsidRPr="00B36699">
        <w:rPr>
          <w:rFonts w:ascii="Calibri" w:hAnsi="Calibri" w:cs="Calibri"/>
        </w:rPr>
        <w:t xml:space="preserve">PRODUCT </w:t>
      </w:r>
      <w:r w:rsidR="005F71DE">
        <w:rPr>
          <w:rFonts w:ascii="Calibri" w:hAnsi="Calibri" w:cs="Calibri"/>
        </w:rPr>
        <w:t>DELIVERY, STORAGE AND HANDLING</w:t>
      </w:r>
    </w:p>
    <w:p w14:paraId="19652271" w14:textId="77777777" w:rsidR="001A14EB" w:rsidRPr="00B36699" w:rsidRDefault="001A14EB" w:rsidP="00332E3B">
      <w:pPr>
        <w:pStyle w:val="Heading4"/>
        <w:ind w:left="1260"/>
        <w:rPr>
          <w:rFonts w:ascii="Calibri" w:hAnsi="Calibri" w:cs="Calibri"/>
        </w:rPr>
      </w:pPr>
      <w:r w:rsidRPr="00B36699">
        <w:rPr>
          <w:rFonts w:ascii="Calibri" w:hAnsi="Calibri" w:cs="Calibri"/>
        </w:rPr>
        <w:t>Deliver switchgear in factory-fabri</w:t>
      </w:r>
      <w:r w:rsidR="001C3CFB" w:rsidRPr="00B36699">
        <w:rPr>
          <w:rFonts w:ascii="Calibri" w:hAnsi="Calibri" w:cs="Calibri"/>
        </w:rPr>
        <w:t>cated water resistant wrapping.</w:t>
      </w:r>
    </w:p>
    <w:p w14:paraId="57E6FAA7" w14:textId="77777777" w:rsidR="001A14EB" w:rsidRPr="00B36699" w:rsidRDefault="001A14EB" w:rsidP="00332E3B">
      <w:pPr>
        <w:pStyle w:val="Heading4"/>
        <w:ind w:left="1260"/>
        <w:rPr>
          <w:rFonts w:ascii="Calibri" w:hAnsi="Calibri" w:cs="Calibri"/>
        </w:rPr>
      </w:pPr>
      <w:r w:rsidRPr="00B36699">
        <w:rPr>
          <w:rFonts w:ascii="Calibri" w:hAnsi="Calibri" w:cs="Calibri"/>
        </w:rPr>
        <w:t>Maintain factory-wrapping or provide an additional heavy canvas or plastic cover.</w:t>
      </w:r>
    </w:p>
    <w:p w14:paraId="532ABBF2" w14:textId="77777777" w:rsidR="001A14EB" w:rsidRPr="00B36699" w:rsidRDefault="001A14EB" w:rsidP="00332E3B">
      <w:pPr>
        <w:pStyle w:val="Heading4"/>
        <w:ind w:left="1260"/>
        <w:rPr>
          <w:rFonts w:ascii="Calibri" w:hAnsi="Calibri" w:cs="Calibri"/>
        </w:rPr>
      </w:pPr>
      <w:r w:rsidRPr="00B36699">
        <w:rPr>
          <w:rFonts w:ascii="Calibri" w:hAnsi="Calibri" w:cs="Calibri"/>
        </w:rPr>
        <w:t>Store switchgear in a clean and dry space and protected from weather.</w:t>
      </w:r>
    </w:p>
    <w:p w14:paraId="2979269B" w14:textId="77777777" w:rsidR="001A14EB" w:rsidRPr="00B36699" w:rsidRDefault="001A14EB" w:rsidP="00332E3B">
      <w:pPr>
        <w:pStyle w:val="Heading4"/>
        <w:ind w:left="1260"/>
        <w:rPr>
          <w:rFonts w:ascii="Calibri" w:hAnsi="Calibri" w:cs="Calibri"/>
        </w:rPr>
      </w:pPr>
      <w:r w:rsidRPr="00B36699">
        <w:rPr>
          <w:rFonts w:ascii="Calibri" w:hAnsi="Calibri" w:cs="Calibri"/>
        </w:rPr>
        <w:t>Handle switchgear carefully to avoid damage to material co</w:t>
      </w:r>
      <w:r w:rsidR="001C3CFB" w:rsidRPr="00B36699">
        <w:rPr>
          <w:rFonts w:ascii="Calibri" w:hAnsi="Calibri" w:cs="Calibri"/>
        </w:rPr>
        <w:t>mponents, enclosure and finish.</w:t>
      </w:r>
    </w:p>
    <w:p w14:paraId="27CACD2B" w14:textId="77777777" w:rsidR="0045674C" w:rsidRPr="0082599D" w:rsidRDefault="001C3CFB" w:rsidP="00CD41C7">
      <w:pPr>
        <w:pStyle w:val="Main"/>
        <w:numPr>
          <w:ilvl w:val="0"/>
          <w:numId w:val="0"/>
        </w:numPr>
        <w:rPr>
          <w:rFonts w:ascii="Calibri" w:hAnsi="Calibri" w:cs="Calibri"/>
          <w:bCs/>
        </w:rPr>
      </w:pPr>
      <w:r w:rsidRPr="0082599D">
        <w:rPr>
          <w:rFonts w:ascii="Calibri" w:hAnsi="Calibri" w:cs="Calibri"/>
          <w:bCs/>
        </w:rPr>
        <w:t>PART 2 - PRODUCTS</w:t>
      </w:r>
    </w:p>
    <w:p w14:paraId="2A2DC1B0" w14:textId="7CC79788" w:rsidR="001A14EB" w:rsidRPr="00B36699" w:rsidRDefault="005F71DE" w:rsidP="000F4992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>MATERIALS AND COMPONENTS</w:t>
      </w:r>
    </w:p>
    <w:p w14:paraId="386C5953" w14:textId="65494939" w:rsidR="001A14EB" w:rsidRPr="00B36699" w:rsidRDefault="001A14EB" w:rsidP="00332E3B">
      <w:pPr>
        <w:pStyle w:val="Heading4"/>
        <w:ind w:left="1260"/>
        <w:rPr>
          <w:rFonts w:ascii="Calibri" w:hAnsi="Calibri" w:cs="Calibri"/>
        </w:rPr>
      </w:pPr>
      <w:r w:rsidRPr="00B36699">
        <w:rPr>
          <w:rFonts w:ascii="Calibri" w:hAnsi="Calibri" w:cs="Calibri"/>
        </w:rPr>
        <w:t>General:  Except as otherwise indicated, provide switchgear manufacturer's standard materials an</w:t>
      </w:r>
      <w:r w:rsidR="00DC4CC4">
        <w:rPr>
          <w:rFonts w:ascii="Calibri" w:hAnsi="Calibri" w:cs="Calibri"/>
        </w:rPr>
        <w:t>d components as indicated by its</w:t>
      </w:r>
      <w:r w:rsidRPr="00B36699">
        <w:rPr>
          <w:rFonts w:ascii="Calibri" w:hAnsi="Calibri" w:cs="Calibri"/>
        </w:rPr>
        <w:t xml:space="preserve"> published product information, designed and constructed as recommended by the manufacturer, and as requir</w:t>
      </w:r>
      <w:r w:rsidR="001C3CFB" w:rsidRPr="00B36699">
        <w:rPr>
          <w:rFonts w:ascii="Calibri" w:hAnsi="Calibri" w:cs="Calibri"/>
        </w:rPr>
        <w:t>ed for a complete installation.</w:t>
      </w:r>
    </w:p>
    <w:p w14:paraId="6E281020" w14:textId="11EE9465" w:rsidR="00B62A93" w:rsidRPr="00B36699" w:rsidRDefault="00B62A93" w:rsidP="00332E3B">
      <w:pPr>
        <w:pStyle w:val="Heading4"/>
        <w:ind w:left="1260"/>
        <w:rPr>
          <w:rFonts w:ascii="Calibri" w:hAnsi="Calibri" w:cs="Calibri"/>
        </w:rPr>
      </w:pPr>
      <w:r w:rsidRPr="00B36699">
        <w:rPr>
          <w:rFonts w:ascii="Calibri" w:hAnsi="Calibri" w:cs="Calibri"/>
          <w:lang w:val="en-US"/>
        </w:rPr>
        <w:t xml:space="preserve">Unless otherwise specified, all new 5/15 kV installations shall be </w:t>
      </w:r>
      <w:r w:rsidR="001179ED">
        <w:rPr>
          <w:rFonts w:ascii="Calibri" w:hAnsi="Calibri" w:cs="Calibri"/>
          <w:lang w:val="en-US"/>
        </w:rPr>
        <w:t>A</w:t>
      </w:r>
      <w:r w:rsidR="00AB0149" w:rsidRPr="00B36699">
        <w:rPr>
          <w:rFonts w:ascii="Calibri" w:hAnsi="Calibri" w:cs="Calibri"/>
          <w:lang w:val="en-US"/>
        </w:rPr>
        <w:t>rc</w:t>
      </w:r>
      <w:r w:rsidRPr="00B36699">
        <w:rPr>
          <w:rFonts w:ascii="Calibri" w:hAnsi="Calibri" w:cs="Calibri"/>
          <w:lang w:val="en-US"/>
        </w:rPr>
        <w:t xml:space="preserve"> resistant meeting the requirements of IEEE C37.20.7.</w:t>
      </w:r>
    </w:p>
    <w:p w14:paraId="2FAB9D92" w14:textId="68DAA765" w:rsidR="001A14EB" w:rsidRPr="00B36699" w:rsidRDefault="005F71DE" w:rsidP="000F4992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5/15 KV METAL-CLAD SWITCHGEAR</w:t>
      </w:r>
    </w:p>
    <w:p w14:paraId="50064B17" w14:textId="2754CFC5" w:rsidR="00A82C22" w:rsidRPr="00A82C22" w:rsidRDefault="00AB0149" w:rsidP="00332E3B">
      <w:pPr>
        <w:pStyle w:val="Heading4"/>
        <w:ind w:left="1260"/>
        <w:rPr>
          <w:rFonts w:ascii="Calibri" w:hAnsi="Calibri" w:cs="Calibri"/>
        </w:rPr>
      </w:pPr>
      <w:r w:rsidRPr="00B36699">
        <w:rPr>
          <w:rFonts w:ascii="Calibri" w:hAnsi="Calibri" w:cs="Calibri"/>
          <w:lang w:val="en-US"/>
        </w:rPr>
        <w:t xml:space="preserve">Unless otherwise specified, all new 5/15 kV switchgear installations shall be </w:t>
      </w:r>
      <w:r w:rsidR="001179ED">
        <w:rPr>
          <w:rFonts w:ascii="Calibri" w:hAnsi="Calibri" w:cs="Calibri"/>
          <w:lang w:val="en-US"/>
        </w:rPr>
        <w:t>Arc</w:t>
      </w:r>
      <w:r w:rsidRPr="00B36699">
        <w:rPr>
          <w:rFonts w:ascii="Calibri" w:hAnsi="Calibri" w:cs="Calibri"/>
          <w:lang w:val="en-US"/>
        </w:rPr>
        <w:t xml:space="preserve"> resistant meeting the requirements of IEEE C37.20.7.  5/15 kV </w:t>
      </w:r>
      <w:r w:rsidR="001179ED">
        <w:rPr>
          <w:rFonts w:ascii="Calibri" w:hAnsi="Calibri" w:cs="Calibri"/>
          <w:lang w:val="en-US"/>
        </w:rPr>
        <w:t>Arc</w:t>
      </w:r>
      <w:r w:rsidRPr="00B36699">
        <w:rPr>
          <w:rFonts w:ascii="Calibri" w:hAnsi="Calibri" w:cs="Calibri"/>
          <w:lang w:val="en-US"/>
        </w:rPr>
        <w:t xml:space="preserve"> resistant switchgear shall be a minimum Type 2B.  Medium voltage switchgear shall be indoor metal clad and electrically operated with horizontal draw</w:t>
      </w:r>
      <w:r w:rsidR="005F71DE">
        <w:rPr>
          <w:rFonts w:ascii="Calibri" w:hAnsi="Calibri" w:cs="Calibri"/>
          <w:lang w:val="en-US"/>
        </w:rPr>
        <w:t>-</w:t>
      </w:r>
      <w:r w:rsidRPr="00B36699">
        <w:rPr>
          <w:rFonts w:ascii="Calibri" w:hAnsi="Calibri" w:cs="Calibri"/>
          <w:lang w:val="en-US"/>
        </w:rPr>
        <w:t>out vacuum circuit breakers.  Outdoor installation</w:t>
      </w:r>
      <w:r w:rsidR="00DC4CC4">
        <w:rPr>
          <w:rFonts w:ascii="Calibri" w:hAnsi="Calibri" w:cs="Calibri"/>
          <w:lang w:val="en-US"/>
        </w:rPr>
        <w:t>s require approval by Owner</w:t>
      </w:r>
      <w:r w:rsidRPr="00B36699">
        <w:rPr>
          <w:rFonts w:ascii="Calibri" w:hAnsi="Calibri" w:cs="Calibri"/>
          <w:lang w:val="en-US"/>
        </w:rPr>
        <w:t xml:space="preserve">.  Unless approved otherwise by </w:t>
      </w:r>
      <w:r w:rsidR="00276121">
        <w:rPr>
          <w:rFonts w:ascii="Calibri" w:hAnsi="Calibri" w:cs="Calibri"/>
          <w:lang w:val="en-US"/>
        </w:rPr>
        <w:t>Owner</w:t>
      </w:r>
      <w:r w:rsidRPr="00B36699">
        <w:rPr>
          <w:rFonts w:ascii="Calibri" w:hAnsi="Calibri" w:cs="Calibri"/>
          <w:lang w:val="en-US"/>
        </w:rPr>
        <w:t xml:space="preserve">, all of the following shall be required:  </w:t>
      </w:r>
    </w:p>
    <w:p w14:paraId="30556AE9" w14:textId="6093BCD4" w:rsidR="00A82C22" w:rsidRPr="00A82C22" w:rsidRDefault="00AB0149" w:rsidP="00A82C22">
      <w:pPr>
        <w:pStyle w:val="Heading5"/>
        <w:tabs>
          <w:tab w:val="clear" w:pos="1170"/>
          <w:tab w:val="left" w:pos="1710"/>
        </w:tabs>
        <w:ind w:left="1710"/>
        <w:rPr>
          <w:rFonts w:asciiTheme="minorHAnsi" w:hAnsiTheme="minorHAnsi" w:cstheme="minorHAnsi"/>
        </w:rPr>
      </w:pPr>
      <w:r w:rsidRPr="00A82C22">
        <w:rPr>
          <w:rFonts w:asciiTheme="minorHAnsi" w:hAnsiTheme="minorHAnsi" w:cstheme="minorHAnsi"/>
        </w:rPr>
        <w:t xml:space="preserve">Remote racking and operating of the circuit shall be used to reduce the personal exposure to </w:t>
      </w:r>
      <w:r w:rsidR="001179ED" w:rsidRPr="00A82C22">
        <w:rPr>
          <w:rFonts w:asciiTheme="minorHAnsi" w:hAnsiTheme="minorHAnsi" w:cstheme="minorHAnsi"/>
        </w:rPr>
        <w:t>Arc</w:t>
      </w:r>
      <w:r w:rsidRPr="00A82C22">
        <w:rPr>
          <w:rFonts w:asciiTheme="minorHAnsi" w:hAnsiTheme="minorHAnsi" w:cstheme="minorHAnsi"/>
        </w:rPr>
        <w:t xml:space="preserve"> flash events.  </w:t>
      </w:r>
    </w:p>
    <w:p w14:paraId="485ADB47" w14:textId="58BE37EA" w:rsidR="00A82C22" w:rsidRPr="00A82C22" w:rsidRDefault="00AB0149" w:rsidP="00A82C22">
      <w:pPr>
        <w:pStyle w:val="Heading5"/>
        <w:tabs>
          <w:tab w:val="clear" w:pos="1170"/>
          <w:tab w:val="left" w:pos="1710"/>
        </w:tabs>
        <w:ind w:left="1710"/>
        <w:rPr>
          <w:rFonts w:asciiTheme="minorHAnsi" w:hAnsiTheme="minorHAnsi" w:cstheme="minorHAnsi"/>
        </w:rPr>
      </w:pPr>
      <w:r w:rsidRPr="00A82C22">
        <w:rPr>
          <w:rFonts w:asciiTheme="minorHAnsi" w:hAnsiTheme="minorHAnsi" w:cstheme="minorHAnsi"/>
        </w:rPr>
        <w:t xml:space="preserve">Modification of existing switchgear shall review and incorporate </w:t>
      </w:r>
      <w:r w:rsidR="001179ED" w:rsidRPr="00A82C22">
        <w:rPr>
          <w:rFonts w:asciiTheme="minorHAnsi" w:hAnsiTheme="minorHAnsi" w:cstheme="minorHAnsi"/>
        </w:rPr>
        <w:t>Arc</w:t>
      </w:r>
      <w:r w:rsidR="00DC4CC4">
        <w:rPr>
          <w:rFonts w:asciiTheme="minorHAnsi" w:hAnsiTheme="minorHAnsi" w:cstheme="minorHAnsi"/>
        </w:rPr>
        <w:t xml:space="preserve"> mitigating technology; </w:t>
      </w:r>
      <w:r w:rsidRPr="00A82C22">
        <w:rPr>
          <w:rFonts w:asciiTheme="minorHAnsi" w:hAnsiTheme="minorHAnsi" w:cstheme="minorHAnsi"/>
        </w:rPr>
        <w:t xml:space="preserve">however, </w:t>
      </w:r>
      <w:r w:rsidR="001179ED" w:rsidRPr="00A82C22">
        <w:rPr>
          <w:rFonts w:asciiTheme="minorHAnsi" w:hAnsiTheme="minorHAnsi" w:cstheme="minorHAnsi"/>
        </w:rPr>
        <w:t>Arc</w:t>
      </w:r>
      <w:r w:rsidRPr="00A82C22">
        <w:rPr>
          <w:rFonts w:asciiTheme="minorHAnsi" w:hAnsiTheme="minorHAnsi" w:cstheme="minorHAnsi"/>
        </w:rPr>
        <w:t xml:space="preserve"> mitigating shall not be used in place of </w:t>
      </w:r>
      <w:r w:rsidR="001179ED" w:rsidRPr="00A82C22">
        <w:rPr>
          <w:rFonts w:asciiTheme="minorHAnsi" w:hAnsiTheme="minorHAnsi" w:cstheme="minorHAnsi"/>
        </w:rPr>
        <w:t>Arc</w:t>
      </w:r>
      <w:r w:rsidRPr="00A82C22">
        <w:rPr>
          <w:rFonts w:asciiTheme="minorHAnsi" w:hAnsiTheme="minorHAnsi" w:cstheme="minorHAnsi"/>
        </w:rPr>
        <w:t xml:space="preserve"> resistant switchgear for new installati</w:t>
      </w:r>
      <w:r w:rsidR="00DC4CC4">
        <w:rPr>
          <w:rFonts w:asciiTheme="minorHAnsi" w:hAnsiTheme="minorHAnsi" w:cstheme="minorHAnsi"/>
        </w:rPr>
        <w:t>on</w:t>
      </w:r>
      <w:r w:rsidR="00DC4CC4">
        <w:rPr>
          <w:rFonts w:asciiTheme="minorHAnsi" w:hAnsiTheme="minorHAnsi" w:cstheme="minorHAnsi"/>
          <w:lang w:val="en-US"/>
        </w:rPr>
        <w:t>s</w:t>
      </w:r>
      <w:r w:rsidR="00DC4CC4">
        <w:rPr>
          <w:rFonts w:asciiTheme="minorHAnsi" w:hAnsiTheme="minorHAnsi" w:cstheme="minorHAnsi"/>
        </w:rPr>
        <w:t xml:space="preserve"> unless approved by</w:t>
      </w:r>
      <w:r w:rsidR="00276121">
        <w:rPr>
          <w:rFonts w:asciiTheme="minorHAnsi" w:hAnsiTheme="minorHAnsi" w:cstheme="minorHAnsi"/>
        </w:rPr>
        <w:t xml:space="preserve"> Owner</w:t>
      </w:r>
      <w:r w:rsidRPr="00A82C22">
        <w:rPr>
          <w:rFonts w:asciiTheme="minorHAnsi" w:hAnsiTheme="minorHAnsi" w:cstheme="minorHAnsi"/>
        </w:rPr>
        <w:t xml:space="preserve">.  </w:t>
      </w:r>
    </w:p>
    <w:p w14:paraId="1820A396" w14:textId="53CBB528" w:rsidR="00A82C22" w:rsidRPr="00A82C22" w:rsidRDefault="00AB0149" w:rsidP="00A82C22">
      <w:pPr>
        <w:pStyle w:val="Heading5"/>
        <w:tabs>
          <w:tab w:val="clear" w:pos="1170"/>
          <w:tab w:val="left" w:pos="1710"/>
        </w:tabs>
        <w:ind w:left="1710"/>
        <w:rPr>
          <w:rFonts w:asciiTheme="minorHAnsi" w:hAnsiTheme="minorHAnsi" w:cstheme="minorHAnsi"/>
        </w:rPr>
      </w:pPr>
      <w:r w:rsidRPr="00A82C22">
        <w:rPr>
          <w:rFonts w:asciiTheme="minorHAnsi" w:hAnsiTheme="minorHAnsi" w:cstheme="minorHAnsi"/>
        </w:rPr>
        <w:t>Switchgear ampacities shal</w:t>
      </w:r>
      <w:r w:rsidR="00276121">
        <w:rPr>
          <w:rFonts w:asciiTheme="minorHAnsi" w:hAnsiTheme="minorHAnsi" w:cstheme="minorHAnsi"/>
        </w:rPr>
        <w:t>l be based on natural cooling only.</w:t>
      </w:r>
    </w:p>
    <w:p w14:paraId="31005DC5" w14:textId="48F1B013" w:rsidR="00A82C22" w:rsidRPr="00A82C22" w:rsidRDefault="00AB0149" w:rsidP="00A82C22">
      <w:pPr>
        <w:pStyle w:val="Heading5"/>
        <w:tabs>
          <w:tab w:val="clear" w:pos="1170"/>
          <w:tab w:val="left" w:pos="1710"/>
        </w:tabs>
        <w:ind w:left="1710"/>
        <w:rPr>
          <w:rFonts w:asciiTheme="minorHAnsi" w:hAnsiTheme="minorHAnsi" w:cstheme="minorHAnsi"/>
        </w:rPr>
      </w:pPr>
      <w:r w:rsidRPr="00A82C22">
        <w:rPr>
          <w:rFonts w:asciiTheme="minorHAnsi" w:hAnsiTheme="minorHAnsi" w:cstheme="minorHAnsi"/>
        </w:rPr>
        <w:t xml:space="preserve">For </w:t>
      </w:r>
      <w:r w:rsidR="001179ED" w:rsidRPr="00A82C22">
        <w:rPr>
          <w:rFonts w:asciiTheme="minorHAnsi" w:hAnsiTheme="minorHAnsi" w:cstheme="minorHAnsi"/>
        </w:rPr>
        <w:t>Arc</w:t>
      </w:r>
      <w:r w:rsidRPr="00A82C22">
        <w:rPr>
          <w:rFonts w:asciiTheme="minorHAnsi" w:hAnsiTheme="minorHAnsi" w:cstheme="minorHAnsi"/>
        </w:rPr>
        <w:t xml:space="preserve"> resistant switchgear, plenums are required to be installed</w:t>
      </w:r>
      <w:r w:rsidR="00276121">
        <w:rPr>
          <w:rFonts w:asciiTheme="minorHAnsi" w:hAnsiTheme="minorHAnsi" w:cstheme="minorHAnsi"/>
          <w:lang w:val="en-US"/>
        </w:rPr>
        <w:t>, regardless if they may be installed without a plenum,</w:t>
      </w:r>
      <w:r w:rsidRPr="00A82C22">
        <w:rPr>
          <w:rFonts w:asciiTheme="minorHAnsi" w:hAnsiTheme="minorHAnsi" w:cstheme="minorHAnsi"/>
        </w:rPr>
        <w:t xml:space="preserve"> and the plenum building/room exit shall be directed away from personnel egress doors.  </w:t>
      </w:r>
    </w:p>
    <w:p w14:paraId="1277E627" w14:textId="2346C4E1" w:rsidR="00B62A93" w:rsidRPr="00A82C22" w:rsidRDefault="00AB0149" w:rsidP="00A82C22">
      <w:pPr>
        <w:pStyle w:val="Heading5"/>
        <w:tabs>
          <w:tab w:val="clear" w:pos="1170"/>
          <w:tab w:val="left" w:pos="1710"/>
        </w:tabs>
        <w:ind w:left="1710"/>
        <w:rPr>
          <w:rFonts w:asciiTheme="minorHAnsi" w:hAnsiTheme="minorHAnsi" w:cstheme="minorHAnsi"/>
        </w:rPr>
      </w:pPr>
      <w:r w:rsidRPr="00A82C22">
        <w:rPr>
          <w:rFonts w:asciiTheme="minorHAnsi" w:hAnsiTheme="minorHAnsi" w:cstheme="minorHAnsi"/>
        </w:rPr>
        <w:t>The plenum building access shall have a minimum of 3</w:t>
      </w:r>
      <w:r w:rsidR="000510F8">
        <w:rPr>
          <w:rFonts w:asciiTheme="minorHAnsi" w:hAnsiTheme="minorHAnsi" w:cstheme="minorHAnsi"/>
          <w:lang w:val="en-US"/>
        </w:rPr>
        <w:t xml:space="preserve"> foot</w:t>
      </w:r>
      <w:r w:rsidRPr="00A82C22">
        <w:rPr>
          <w:rFonts w:asciiTheme="minorHAnsi" w:hAnsiTheme="minorHAnsi" w:cstheme="minorHAnsi"/>
        </w:rPr>
        <w:t xml:space="preserve"> </w:t>
      </w:r>
      <w:r w:rsidR="00276121">
        <w:rPr>
          <w:rFonts w:asciiTheme="minorHAnsi" w:hAnsiTheme="minorHAnsi" w:cstheme="minorHAnsi"/>
          <w:lang w:val="en-US"/>
        </w:rPr>
        <w:t xml:space="preserve">circumferential </w:t>
      </w:r>
      <w:r w:rsidRPr="00A82C22">
        <w:rPr>
          <w:rFonts w:asciiTheme="minorHAnsi" w:hAnsiTheme="minorHAnsi" w:cstheme="minorHAnsi"/>
        </w:rPr>
        <w:t>safe area aroun</w:t>
      </w:r>
      <w:r w:rsidR="00DC4CC4">
        <w:rPr>
          <w:rFonts w:asciiTheme="minorHAnsi" w:hAnsiTheme="minorHAnsi" w:cstheme="minorHAnsi"/>
        </w:rPr>
        <w:t>d the exterior plenum exhausts. N</w:t>
      </w:r>
      <w:r w:rsidRPr="00A82C22">
        <w:rPr>
          <w:rFonts w:asciiTheme="minorHAnsi" w:hAnsiTheme="minorHAnsi" w:cstheme="minorHAnsi"/>
        </w:rPr>
        <w:t>o equipment shall be installed in these areas, and hazard signs shall be installed below the exterior plenum exhaust areas.</w:t>
      </w:r>
    </w:p>
    <w:p w14:paraId="65C8AA67" w14:textId="1732C9E4" w:rsidR="001A14EB" w:rsidRPr="00B36699" w:rsidRDefault="001A14EB" w:rsidP="00332E3B">
      <w:pPr>
        <w:pStyle w:val="Heading4"/>
        <w:ind w:left="1260"/>
        <w:rPr>
          <w:rFonts w:ascii="Calibri" w:hAnsi="Calibri" w:cs="Calibri"/>
        </w:rPr>
      </w:pPr>
      <w:r w:rsidRPr="00B36699">
        <w:rPr>
          <w:rFonts w:ascii="Calibri" w:hAnsi="Calibri" w:cs="Calibri"/>
        </w:rPr>
        <w:t>Indicating Instruments:  Provide indicating instruments as specified, schedule</w:t>
      </w:r>
      <w:r w:rsidR="001C3CFB" w:rsidRPr="00B36699">
        <w:rPr>
          <w:rFonts w:ascii="Calibri" w:hAnsi="Calibri" w:cs="Calibri"/>
        </w:rPr>
        <w:t>d, or as shown on the Drawings.</w:t>
      </w:r>
    </w:p>
    <w:p w14:paraId="5E3E0C61" w14:textId="718F4176" w:rsidR="001A14EB" w:rsidRPr="00B36699" w:rsidRDefault="001A14EB" w:rsidP="00332E3B">
      <w:pPr>
        <w:pStyle w:val="Heading5"/>
        <w:tabs>
          <w:tab w:val="clear" w:pos="1170"/>
          <w:tab w:val="left" w:pos="1710"/>
        </w:tabs>
        <w:ind w:left="1710"/>
        <w:rPr>
          <w:rFonts w:ascii="Calibri" w:hAnsi="Calibri" w:cs="Calibri"/>
          <w:szCs w:val="22"/>
        </w:rPr>
      </w:pPr>
      <w:r w:rsidRPr="00B36699">
        <w:rPr>
          <w:rFonts w:ascii="Calibri" w:hAnsi="Calibri" w:cs="Calibri"/>
          <w:szCs w:val="22"/>
        </w:rPr>
        <w:t>Electronic Metering Device:  Provide electronic metering devices to meter the main</w:t>
      </w:r>
      <w:r w:rsidRPr="00B36699">
        <w:rPr>
          <w:rFonts w:ascii="Calibri" w:hAnsi="Calibri" w:cs="Calibri"/>
          <w:b/>
          <w:szCs w:val="22"/>
        </w:rPr>
        <w:t xml:space="preserve"> [bus] [device] [and branch devices]</w:t>
      </w:r>
      <w:r w:rsidRPr="00B36699">
        <w:rPr>
          <w:rFonts w:ascii="Calibri" w:hAnsi="Calibri" w:cs="Calibri"/>
          <w:szCs w:val="22"/>
        </w:rPr>
        <w:t xml:space="preserve"> as scheduled or shown on the Drawings.  Device shall be </w:t>
      </w:r>
      <w:r w:rsidR="00A629D9" w:rsidRPr="00B36699">
        <w:rPr>
          <w:rFonts w:ascii="Calibri" w:hAnsi="Calibri" w:cs="Calibri"/>
          <w:szCs w:val="22"/>
          <w:lang w:val="en-US"/>
        </w:rPr>
        <w:t xml:space="preserve">Shark </w:t>
      </w:r>
      <w:r w:rsidR="00BA5EB8">
        <w:rPr>
          <w:rFonts w:ascii="Calibri" w:hAnsi="Calibri" w:cs="Calibri"/>
          <w:szCs w:val="22"/>
          <w:lang w:val="en-US"/>
        </w:rPr>
        <w:t xml:space="preserve">250 </w:t>
      </w:r>
      <w:r w:rsidR="00A629D9" w:rsidRPr="00B36699">
        <w:rPr>
          <w:rFonts w:ascii="Calibri" w:hAnsi="Calibri" w:cs="Calibri"/>
          <w:szCs w:val="22"/>
          <w:lang w:val="en-US"/>
        </w:rPr>
        <w:t>V4</w:t>
      </w:r>
      <w:r w:rsidRPr="00B36699">
        <w:rPr>
          <w:rFonts w:ascii="Calibri" w:hAnsi="Calibri" w:cs="Calibri"/>
          <w:szCs w:val="22"/>
        </w:rPr>
        <w:t xml:space="preserve"> with digital output display or </w:t>
      </w:r>
      <w:r w:rsidR="001179ED">
        <w:rPr>
          <w:rFonts w:ascii="Calibri" w:hAnsi="Calibri" w:cs="Calibri"/>
          <w:szCs w:val="22"/>
          <w:lang w:val="en-US"/>
        </w:rPr>
        <w:t xml:space="preserve">approved </w:t>
      </w:r>
      <w:r w:rsidRPr="00B36699">
        <w:rPr>
          <w:rFonts w:ascii="Calibri" w:hAnsi="Calibri" w:cs="Calibri"/>
          <w:szCs w:val="22"/>
        </w:rPr>
        <w:t>equal</w:t>
      </w:r>
      <w:r w:rsidR="001C3CFB" w:rsidRPr="00B36699">
        <w:rPr>
          <w:rFonts w:ascii="Calibri" w:hAnsi="Calibri" w:cs="Calibri"/>
          <w:szCs w:val="22"/>
        </w:rPr>
        <w:t>.</w:t>
      </w:r>
    </w:p>
    <w:p w14:paraId="0D6DD2B6" w14:textId="4DD98166" w:rsidR="001A14EB" w:rsidRPr="00B36699" w:rsidRDefault="001A14EB" w:rsidP="00332E3B">
      <w:pPr>
        <w:pStyle w:val="Heading6"/>
        <w:ind w:left="2070"/>
        <w:rPr>
          <w:rFonts w:ascii="Calibri" w:hAnsi="Calibri" w:cs="Calibri"/>
          <w:b w:val="0"/>
          <w:bCs w:val="0"/>
          <w:szCs w:val="22"/>
        </w:rPr>
      </w:pPr>
      <w:r w:rsidRPr="00B36699">
        <w:rPr>
          <w:rFonts w:ascii="Calibri" w:hAnsi="Calibri" w:cs="Calibri"/>
          <w:b w:val="0"/>
          <w:bCs w:val="0"/>
          <w:szCs w:val="22"/>
        </w:rPr>
        <w:t xml:space="preserve">The electronic metering device shall have a </w:t>
      </w:r>
      <w:r w:rsidR="00DC4CC4">
        <w:rPr>
          <w:rFonts w:ascii="Calibri" w:hAnsi="Calibri" w:cs="Calibri"/>
          <w:b w:val="0"/>
          <w:bCs w:val="0"/>
          <w:szCs w:val="22"/>
        </w:rPr>
        <w:t>six digit LED readout that</w:t>
      </w:r>
      <w:r w:rsidRPr="00B36699">
        <w:rPr>
          <w:rFonts w:ascii="Calibri" w:hAnsi="Calibri" w:cs="Calibri"/>
          <w:b w:val="0"/>
          <w:bCs w:val="0"/>
          <w:szCs w:val="22"/>
        </w:rPr>
        <w:t xml:space="preserve"> allow</w:t>
      </w:r>
      <w:r w:rsidR="00DC4CC4">
        <w:rPr>
          <w:rFonts w:ascii="Calibri" w:hAnsi="Calibri" w:cs="Calibri"/>
          <w:b w:val="0"/>
          <w:bCs w:val="0"/>
          <w:szCs w:val="22"/>
        </w:rPr>
        <w:t>s</w:t>
      </w:r>
      <w:r w:rsidRPr="00B36699">
        <w:rPr>
          <w:rFonts w:ascii="Calibri" w:hAnsi="Calibri" w:cs="Calibri"/>
          <w:b w:val="0"/>
          <w:bCs w:val="0"/>
          <w:szCs w:val="22"/>
        </w:rPr>
        <w:t xml:space="preserve"> local display of the f</w:t>
      </w:r>
      <w:r w:rsidR="001C3CFB" w:rsidRPr="00B36699">
        <w:rPr>
          <w:rFonts w:ascii="Calibri" w:hAnsi="Calibri" w:cs="Calibri"/>
          <w:b w:val="0"/>
          <w:bCs w:val="0"/>
          <w:szCs w:val="22"/>
        </w:rPr>
        <w:t>ollowing electrical parameters:</w:t>
      </w:r>
    </w:p>
    <w:p w14:paraId="4939520E" w14:textId="77777777" w:rsidR="001A14EB" w:rsidRPr="00B36699" w:rsidRDefault="001A14EB" w:rsidP="00332E3B">
      <w:pPr>
        <w:pStyle w:val="StyleHeading7BoldBefore3pt"/>
        <w:ind w:left="2520" w:hanging="468"/>
        <w:rPr>
          <w:rFonts w:ascii="Calibri" w:hAnsi="Calibri" w:cs="Calibri"/>
          <w:b w:val="0"/>
          <w:bCs w:val="0"/>
          <w:sz w:val="22"/>
          <w:szCs w:val="22"/>
        </w:rPr>
      </w:pPr>
      <w:r w:rsidRPr="00B36699">
        <w:rPr>
          <w:rFonts w:ascii="Calibri" w:hAnsi="Calibri" w:cs="Calibri"/>
          <w:b w:val="0"/>
          <w:bCs w:val="0"/>
          <w:sz w:val="22"/>
          <w:szCs w:val="22"/>
        </w:rPr>
        <w:t>Voltmeter, phase</w:t>
      </w:r>
      <w:r w:rsidR="001C3CFB" w:rsidRPr="00B36699">
        <w:rPr>
          <w:rFonts w:ascii="Calibri" w:hAnsi="Calibri" w:cs="Calibri"/>
          <w:b w:val="0"/>
          <w:bCs w:val="0"/>
          <w:sz w:val="22"/>
          <w:szCs w:val="22"/>
        </w:rPr>
        <w:t xml:space="preserve"> to phase and phase to neutral.</w:t>
      </w:r>
    </w:p>
    <w:p w14:paraId="370DB6EE" w14:textId="77777777" w:rsidR="001A14EB" w:rsidRPr="00B36699" w:rsidRDefault="001A14EB" w:rsidP="00332E3B">
      <w:pPr>
        <w:pStyle w:val="StyleHeading7BoldBefore3pt"/>
        <w:ind w:left="2520" w:hanging="468"/>
        <w:rPr>
          <w:rFonts w:ascii="Calibri" w:hAnsi="Calibri" w:cs="Calibri"/>
          <w:b w:val="0"/>
          <w:bCs w:val="0"/>
          <w:sz w:val="22"/>
          <w:szCs w:val="22"/>
        </w:rPr>
      </w:pPr>
      <w:r w:rsidRPr="00B36699">
        <w:rPr>
          <w:rFonts w:ascii="Calibri" w:hAnsi="Calibri" w:cs="Calibri"/>
          <w:b w:val="0"/>
          <w:bCs w:val="0"/>
          <w:sz w:val="22"/>
          <w:szCs w:val="22"/>
        </w:rPr>
        <w:t>Current, per phase RMS and 3</w:t>
      </w:r>
      <w:r w:rsidR="0045674C" w:rsidRPr="00B36699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B36699">
        <w:rPr>
          <w:rFonts w:ascii="Calibri" w:hAnsi="Calibri" w:cs="Calibri"/>
          <w:b w:val="0"/>
          <w:bCs w:val="0"/>
          <w:sz w:val="22"/>
          <w:szCs w:val="22"/>
        </w:rPr>
        <w:t>phase average.</w:t>
      </w:r>
    </w:p>
    <w:p w14:paraId="242FAC1E" w14:textId="77777777" w:rsidR="001A14EB" w:rsidRPr="00B36699" w:rsidRDefault="001A14EB" w:rsidP="00332E3B">
      <w:pPr>
        <w:pStyle w:val="StyleHeading7BoldBefore3pt"/>
        <w:ind w:left="2520" w:hanging="468"/>
        <w:rPr>
          <w:rFonts w:ascii="Calibri" w:hAnsi="Calibri" w:cs="Calibri"/>
          <w:b w:val="0"/>
          <w:bCs w:val="0"/>
          <w:sz w:val="22"/>
          <w:szCs w:val="22"/>
        </w:rPr>
      </w:pPr>
      <w:r w:rsidRPr="00B36699">
        <w:rPr>
          <w:rFonts w:ascii="Calibri" w:hAnsi="Calibri" w:cs="Calibri"/>
          <w:b w:val="0"/>
          <w:bCs w:val="0"/>
          <w:sz w:val="22"/>
          <w:szCs w:val="22"/>
        </w:rPr>
        <w:t>Demand current, per phase.</w:t>
      </w:r>
    </w:p>
    <w:p w14:paraId="53EAC4B4" w14:textId="77777777" w:rsidR="001A14EB" w:rsidRPr="00B36699" w:rsidRDefault="001A14EB" w:rsidP="00332E3B">
      <w:pPr>
        <w:pStyle w:val="StyleHeading7BoldBefore3pt"/>
        <w:ind w:left="2520" w:hanging="468"/>
        <w:rPr>
          <w:rFonts w:ascii="Calibri" w:hAnsi="Calibri" w:cs="Calibri"/>
          <w:b w:val="0"/>
          <w:bCs w:val="0"/>
          <w:sz w:val="22"/>
          <w:szCs w:val="22"/>
        </w:rPr>
      </w:pPr>
      <w:r w:rsidRPr="00B36699">
        <w:rPr>
          <w:rFonts w:ascii="Calibri" w:hAnsi="Calibri" w:cs="Calibri"/>
          <w:b w:val="0"/>
          <w:bCs w:val="0"/>
          <w:sz w:val="22"/>
          <w:szCs w:val="22"/>
        </w:rPr>
        <w:t>Power factor, per phase and 3</w:t>
      </w:r>
      <w:r w:rsidR="0045674C" w:rsidRPr="00B36699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B36699">
        <w:rPr>
          <w:rFonts w:ascii="Calibri" w:hAnsi="Calibri" w:cs="Calibri"/>
          <w:b w:val="0"/>
          <w:bCs w:val="0"/>
          <w:sz w:val="22"/>
          <w:szCs w:val="22"/>
        </w:rPr>
        <w:t>phase total.</w:t>
      </w:r>
    </w:p>
    <w:p w14:paraId="70890401" w14:textId="77777777" w:rsidR="001A14EB" w:rsidRPr="00B36699" w:rsidRDefault="001A14EB" w:rsidP="00332E3B">
      <w:pPr>
        <w:pStyle w:val="StyleHeading7BoldBefore3pt"/>
        <w:ind w:left="2520" w:hanging="468"/>
        <w:rPr>
          <w:rFonts w:ascii="Calibri" w:hAnsi="Calibri" w:cs="Calibri"/>
          <w:b w:val="0"/>
          <w:bCs w:val="0"/>
          <w:sz w:val="22"/>
          <w:szCs w:val="22"/>
        </w:rPr>
      </w:pPr>
      <w:r w:rsidRPr="00B36699">
        <w:rPr>
          <w:rFonts w:ascii="Calibri" w:hAnsi="Calibri" w:cs="Calibri"/>
          <w:b w:val="0"/>
          <w:bCs w:val="0"/>
          <w:sz w:val="22"/>
          <w:szCs w:val="22"/>
        </w:rPr>
        <w:t>Real power, 3</w:t>
      </w:r>
      <w:r w:rsidR="0045674C" w:rsidRPr="00B36699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B36699">
        <w:rPr>
          <w:rFonts w:ascii="Calibri" w:hAnsi="Calibri" w:cs="Calibri"/>
          <w:b w:val="0"/>
          <w:bCs w:val="0"/>
          <w:sz w:val="22"/>
          <w:szCs w:val="22"/>
        </w:rPr>
        <w:t>phase total.</w:t>
      </w:r>
    </w:p>
    <w:p w14:paraId="536B99AA" w14:textId="77777777" w:rsidR="001A14EB" w:rsidRPr="00B36699" w:rsidRDefault="001A14EB" w:rsidP="00332E3B">
      <w:pPr>
        <w:pStyle w:val="StyleHeading7BoldBefore3pt"/>
        <w:ind w:left="2520" w:hanging="468"/>
        <w:rPr>
          <w:rFonts w:ascii="Calibri" w:hAnsi="Calibri" w:cs="Calibri"/>
          <w:b w:val="0"/>
          <w:bCs w:val="0"/>
          <w:sz w:val="22"/>
          <w:szCs w:val="22"/>
        </w:rPr>
      </w:pPr>
      <w:r w:rsidRPr="00B36699">
        <w:rPr>
          <w:rFonts w:ascii="Calibri" w:hAnsi="Calibri" w:cs="Calibri"/>
          <w:b w:val="0"/>
          <w:bCs w:val="0"/>
          <w:sz w:val="22"/>
          <w:szCs w:val="22"/>
        </w:rPr>
        <w:t>Reactive power, 3</w:t>
      </w:r>
      <w:r w:rsidR="0045674C" w:rsidRPr="00B36699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B36699">
        <w:rPr>
          <w:rFonts w:ascii="Calibri" w:hAnsi="Calibri" w:cs="Calibri"/>
          <w:b w:val="0"/>
          <w:bCs w:val="0"/>
          <w:sz w:val="22"/>
          <w:szCs w:val="22"/>
        </w:rPr>
        <w:t>phase total.</w:t>
      </w:r>
    </w:p>
    <w:p w14:paraId="61F2FFF9" w14:textId="77777777" w:rsidR="001A14EB" w:rsidRPr="00B36699" w:rsidRDefault="001A14EB" w:rsidP="00332E3B">
      <w:pPr>
        <w:pStyle w:val="StyleHeading7BoldBefore3pt"/>
        <w:ind w:left="2520" w:hanging="468"/>
        <w:rPr>
          <w:rFonts w:ascii="Calibri" w:hAnsi="Calibri" w:cs="Calibri"/>
          <w:b w:val="0"/>
          <w:bCs w:val="0"/>
          <w:sz w:val="22"/>
          <w:szCs w:val="22"/>
        </w:rPr>
      </w:pPr>
      <w:r w:rsidRPr="00B36699">
        <w:rPr>
          <w:rFonts w:ascii="Calibri" w:hAnsi="Calibri" w:cs="Calibri"/>
          <w:b w:val="0"/>
          <w:bCs w:val="0"/>
          <w:sz w:val="22"/>
          <w:szCs w:val="22"/>
        </w:rPr>
        <w:t>Apparent power, 3</w:t>
      </w:r>
      <w:r w:rsidR="0045674C" w:rsidRPr="00B36699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B36699">
        <w:rPr>
          <w:rFonts w:ascii="Calibri" w:hAnsi="Calibri" w:cs="Calibri"/>
          <w:b w:val="0"/>
          <w:bCs w:val="0"/>
          <w:sz w:val="22"/>
          <w:szCs w:val="22"/>
        </w:rPr>
        <w:t>phase total.</w:t>
      </w:r>
    </w:p>
    <w:p w14:paraId="4252DEE8" w14:textId="77777777" w:rsidR="001A14EB" w:rsidRPr="00B36699" w:rsidRDefault="001A14EB" w:rsidP="00332E3B">
      <w:pPr>
        <w:pStyle w:val="StyleHeading7BoldBefore3pt"/>
        <w:ind w:left="2520" w:hanging="468"/>
        <w:rPr>
          <w:rFonts w:ascii="Calibri" w:hAnsi="Calibri" w:cs="Calibri"/>
          <w:b w:val="0"/>
          <w:bCs w:val="0"/>
          <w:sz w:val="22"/>
          <w:szCs w:val="22"/>
        </w:rPr>
      </w:pPr>
      <w:r w:rsidRPr="00B36699">
        <w:rPr>
          <w:rFonts w:ascii="Calibri" w:hAnsi="Calibri" w:cs="Calibri"/>
          <w:b w:val="0"/>
          <w:bCs w:val="0"/>
          <w:sz w:val="22"/>
          <w:szCs w:val="22"/>
        </w:rPr>
        <w:t>Energy (MWH).</w:t>
      </w:r>
    </w:p>
    <w:p w14:paraId="003E2FE5" w14:textId="77777777" w:rsidR="001A14EB" w:rsidRPr="00B36699" w:rsidRDefault="001A14EB" w:rsidP="00332E3B">
      <w:pPr>
        <w:pStyle w:val="StyleHeading7BoldBefore3pt"/>
        <w:ind w:left="2520" w:hanging="468"/>
        <w:rPr>
          <w:rFonts w:ascii="Calibri" w:hAnsi="Calibri" w:cs="Calibri"/>
          <w:b w:val="0"/>
          <w:bCs w:val="0"/>
          <w:sz w:val="22"/>
          <w:szCs w:val="22"/>
        </w:rPr>
      </w:pPr>
      <w:r w:rsidRPr="00B36699">
        <w:rPr>
          <w:rFonts w:ascii="Calibri" w:hAnsi="Calibri" w:cs="Calibri"/>
          <w:b w:val="0"/>
          <w:bCs w:val="0"/>
          <w:sz w:val="22"/>
          <w:szCs w:val="22"/>
        </w:rPr>
        <w:t>Reactive Energy (MVARH).</w:t>
      </w:r>
    </w:p>
    <w:p w14:paraId="6CC00DD9" w14:textId="77777777" w:rsidR="001A14EB" w:rsidRPr="00B36699" w:rsidRDefault="001A14EB" w:rsidP="00332E3B">
      <w:pPr>
        <w:pStyle w:val="StyleHeading7BoldBefore3pt"/>
        <w:ind w:left="2520" w:hanging="468"/>
        <w:rPr>
          <w:rFonts w:ascii="Calibri" w:hAnsi="Calibri" w:cs="Calibri"/>
          <w:b w:val="0"/>
          <w:bCs w:val="0"/>
          <w:sz w:val="22"/>
          <w:szCs w:val="22"/>
        </w:rPr>
      </w:pPr>
      <w:r w:rsidRPr="00B36699">
        <w:rPr>
          <w:rFonts w:ascii="Calibri" w:hAnsi="Calibri" w:cs="Calibri"/>
          <w:b w:val="0"/>
          <w:bCs w:val="0"/>
          <w:sz w:val="22"/>
          <w:szCs w:val="22"/>
        </w:rPr>
        <w:t>Frequency.</w:t>
      </w:r>
    </w:p>
    <w:p w14:paraId="1EE03DBD" w14:textId="77777777" w:rsidR="001A14EB" w:rsidRPr="00B36699" w:rsidRDefault="001C3CFB" w:rsidP="00332E3B">
      <w:pPr>
        <w:pStyle w:val="StyleHeading7BoldBefore3pt"/>
        <w:ind w:left="2520" w:hanging="468"/>
        <w:rPr>
          <w:rFonts w:ascii="Calibri" w:hAnsi="Calibri" w:cs="Calibri"/>
          <w:b w:val="0"/>
          <w:bCs w:val="0"/>
          <w:sz w:val="22"/>
          <w:szCs w:val="22"/>
        </w:rPr>
      </w:pPr>
      <w:r w:rsidRPr="00B36699">
        <w:rPr>
          <w:rFonts w:ascii="Calibri" w:hAnsi="Calibri" w:cs="Calibri"/>
          <w:b w:val="0"/>
          <w:bCs w:val="0"/>
          <w:sz w:val="22"/>
          <w:szCs w:val="22"/>
        </w:rPr>
        <w:t>Average demand real power.</w:t>
      </w:r>
    </w:p>
    <w:p w14:paraId="1BAD3FEC" w14:textId="77777777" w:rsidR="001A14EB" w:rsidRPr="00B36699" w:rsidRDefault="001A14EB" w:rsidP="00332E3B">
      <w:pPr>
        <w:pStyle w:val="Heading6"/>
        <w:ind w:left="2070"/>
        <w:rPr>
          <w:rFonts w:ascii="Calibri" w:hAnsi="Calibri" w:cs="Calibri"/>
          <w:b w:val="0"/>
          <w:bCs w:val="0"/>
          <w:szCs w:val="22"/>
        </w:rPr>
      </w:pPr>
      <w:r w:rsidRPr="00B36699">
        <w:rPr>
          <w:rFonts w:ascii="Calibri" w:hAnsi="Calibri" w:cs="Calibri"/>
          <w:b w:val="0"/>
          <w:bCs w:val="0"/>
          <w:szCs w:val="22"/>
        </w:rPr>
        <w:t>The electronic metering device shall have the following additiona</w:t>
      </w:r>
      <w:r w:rsidR="001C3CFB" w:rsidRPr="00B36699">
        <w:rPr>
          <w:rFonts w:ascii="Calibri" w:hAnsi="Calibri" w:cs="Calibri"/>
          <w:b w:val="0"/>
          <w:bCs w:val="0"/>
          <w:szCs w:val="22"/>
        </w:rPr>
        <w:t>l features and characteristics.</w:t>
      </w:r>
    </w:p>
    <w:p w14:paraId="607A066B" w14:textId="2784A51E" w:rsidR="001A14EB" w:rsidRPr="00B36699" w:rsidRDefault="001A14EB" w:rsidP="00332E3B">
      <w:pPr>
        <w:pStyle w:val="StyleHeading7BoldBefore3pt"/>
        <w:ind w:left="2520" w:hanging="450"/>
        <w:rPr>
          <w:rFonts w:ascii="Calibri" w:hAnsi="Calibri" w:cs="Calibri"/>
          <w:b w:val="0"/>
          <w:bCs w:val="0"/>
          <w:sz w:val="22"/>
          <w:szCs w:val="22"/>
        </w:rPr>
      </w:pPr>
      <w:r w:rsidRPr="00B36699">
        <w:rPr>
          <w:rFonts w:ascii="Calibri" w:hAnsi="Calibri" w:cs="Calibri"/>
          <w:b w:val="0"/>
          <w:bCs w:val="0"/>
          <w:sz w:val="22"/>
          <w:szCs w:val="22"/>
        </w:rPr>
        <w:lastRenderedPageBreak/>
        <w:t>Built-in communications capability which will allow multipoint communication to a remote PC via an RS</w:t>
      </w:r>
      <w:r w:rsidR="007F6DFB" w:rsidRPr="00B36699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B36699">
        <w:rPr>
          <w:rFonts w:ascii="Calibri" w:hAnsi="Calibri" w:cs="Calibri"/>
          <w:b w:val="0"/>
          <w:bCs w:val="0"/>
          <w:sz w:val="22"/>
          <w:szCs w:val="22"/>
        </w:rPr>
        <w:t>485/RS</w:t>
      </w:r>
      <w:r w:rsidR="007F6DFB" w:rsidRPr="00B36699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1C3CFB" w:rsidRPr="00B36699">
        <w:rPr>
          <w:rFonts w:ascii="Calibri" w:hAnsi="Calibri" w:cs="Calibri"/>
          <w:b w:val="0"/>
          <w:bCs w:val="0"/>
          <w:sz w:val="22"/>
          <w:szCs w:val="22"/>
        </w:rPr>
        <w:t>422 communications port</w:t>
      </w:r>
      <w:r w:rsidR="00A629D9" w:rsidRPr="00B36699">
        <w:rPr>
          <w:rFonts w:ascii="Calibri" w:hAnsi="Calibri" w:cs="Calibri"/>
          <w:b w:val="0"/>
          <w:bCs w:val="0"/>
          <w:sz w:val="22"/>
          <w:szCs w:val="22"/>
        </w:rPr>
        <w:t xml:space="preserve"> and ethernet TCP/IP communication capability</w:t>
      </w:r>
      <w:r w:rsidR="001C3CFB" w:rsidRPr="00B36699">
        <w:rPr>
          <w:rFonts w:ascii="Calibri" w:hAnsi="Calibri" w:cs="Calibri"/>
          <w:b w:val="0"/>
          <w:bCs w:val="0"/>
          <w:sz w:val="22"/>
          <w:szCs w:val="22"/>
        </w:rPr>
        <w:t>.</w:t>
      </w:r>
    </w:p>
    <w:p w14:paraId="44550DDD" w14:textId="1FDF90B6" w:rsidR="001A14EB" w:rsidRPr="00B36699" w:rsidRDefault="001A14EB" w:rsidP="00332E3B">
      <w:pPr>
        <w:pStyle w:val="StyleHeading7BoldBefore3pt"/>
        <w:ind w:left="2520" w:hanging="450"/>
        <w:rPr>
          <w:rFonts w:ascii="Calibri" w:hAnsi="Calibri" w:cs="Calibri"/>
          <w:b w:val="0"/>
          <w:bCs w:val="0"/>
          <w:sz w:val="22"/>
          <w:szCs w:val="22"/>
        </w:rPr>
      </w:pPr>
      <w:r w:rsidRPr="00B36699">
        <w:rPr>
          <w:rFonts w:ascii="Calibri" w:hAnsi="Calibri" w:cs="Calibri"/>
          <w:b w:val="0"/>
          <w:bCs w:val="0"/>
          <w:sz w:val="22"/>
          <w:szCs w:val="22"/>
        </w:rPr>
        <w:t>Adjustable demand interval (5</w:t>
      </w:r>
      <w:r w:rsidR="001179ED">
        <w:rPr>
          <w:rFonts w:ascii="Calibri" w:hAnsi="Calibri" w:cs="Calibri"/>
          <w:b w:val="0"/>
          <w:bCs w:val="0"/>
          <w:sz w:val="22"/>
          <w:szCs w:val="22"/>
        </w:rPr>
        <w:t>-</w:t>
      </w:r>
      <w:r w:rsidRPr="00B36699">
        <w:rPr>
          <w:rFonts w:ascii="Calibri" w:hAnsi="Calibri" w:cs="Calibri"/>
          <w:b w:val="0"/>
          <w:bCs w:val="0"/>
          <w:sz w:val="22"/>
          <w:szCs w:val="22"/>
        </w:rPr>
        <w:t>60 minutes).</w:t>
      </w:r>
    </w:p>
    <w:p w14:paraId="0E01ACB5" w14:textId="77777777" w:rsidR="001A14EB" w:rsidRPr="00B36699" w:rsidRDefault="001A14EB" w:rsidP="00332E3B">
      <w:pPr>
        <w:pStyle w:val="StyleHeading7BoldBefore3pt"/>
        <w:ind w:left="2520" w:hanging="450"/>
        <w:rPr>
          <w:rFonts w:ascii="Calibri" w:hAnsi="Calibri" w:cs="Calibri"/>
          <w:b w:val="0"/>
          <w:bCs w:val="0"/>
          <w:sz w:val="22"/>
          <w:szCs w:val="22"/>
        </w:rPr>
      </w:pPr>
      <w:r w:rsidRPr="00B36699">
        <w:rPr>
          <w:rFonts w:ascii="Calibri" w:hAnsi="Calibri" w:cs="Calibri"/>
          <w:b w:val="0"/>
          <w:bCs w:val="0"/>
          <w:sz w:val="22"/>
          <w:szCs w:val="22"/>
        </w:rPr>
        <w:t>Nonvolatile memory for storing all historical data.</w:t>
      </w:r>
    </w:p>
    <w:p w14:paraId="714B51ED" w14:textId="77777777" w:rsidR="001A14EB" w:rsidRPr="00DC4CC4" w:rsidRDefault="007F6DFB" w:rsidP="00332E3B">
      <w:pPr>
        <w:pStyle w:val="StyleHeading7BoldBefore3pt"/>
        <w:ind w:left="2520" w:hanging="450"/>
        <w:rPr>
          <w:rFonts w:ascii="Calibri" w:hAnsi="Calibri" w:cs="Calibri"/>
          <w:bCs w:val="0"/>
          <w:sz w:val="22"/>
          <w:szCs w:val="22"/>
        </w:rPr>
      </w:pPr>
      <w:r w:rsidRPr="00DC4CC4">
        <w:rPr>
          <w:rFonts w:ascii="Calibri" w:hAnsi="Calibri" w:cs="Calibri"/>
          <w:bCs w:val="0"/>
          <w:sz w:val="22"/>
          <w:szCs w:val="22"/>
        </w:rPr>
        <w:t>[</w:t>
      </w:r>
      <w:r w:rsidR="001A14EB" w:rsidRPr="00DC4CC4">
        <w:rPr>
          <w:rFonts w:ascii="Calibri" w:hAnsi="Calibri" w:cs="Calibri"/>
          <w:bCs w:val="0"/>
          <w:sz w:val="22"/>
          <w:szCs w:val="22"/>
        </w:rPr>
        <w:t>A "waveform capture" function to store voltage and current waveforms in memory for analysi</w:t>
      </w:r>
      <w:r w:rsidR="001C3CFB" w:rsidRPr="00DC4CC4">
        <w:rPr>
          <w:rFonts w:ascii="Calibri" w:hAnsi="Calibri" w:cs="Calibri"/>
          <w:bCs w:val="0"/>
          <w:sz w:val="22"/>
          <w:szCs w:val="22"/>
        </w:rPr>
        <w:t>s via the communications port.]</w:t>
      </w:r>
    </w:p>
    <w:p w14:paraId="7192D772" w14:textId="77777777" w:rsidR="001A14EB" w:rsidRPr="00B36699" w:rsidRDefault="007F6DFB" w:rsidP="00332E3B">
      <w:pPr>
        <w:pStyle w:val="Heading6"/>
        <w:ind w:left="2070"/>
        <w:rPr>
          <w:rFonts w:ascii="Calibri" w:hAnsi="Calibri" w:cs="Calibri"/>
          <w:b w:val="0"/>
          <w:bCs w:val="0"/>
          <w:szCs w:val="22"/>
        </w:rPr>
      </w:pPr>
      <w:r w:rsidRPr="00B36699">
        <w:rPr>
          <w:rFonts w:ascii="Calibri" w:hAnsi="Calibri" w:cs="Calibri"/>
          <w:b w:val="0"/>
          <w:bCs w:val="0"/>
          <w:szCs w:val="22"/>
        </w:rPr>
        <w:t>S</w:t>
      </w:r>
      <w:r w:rsidR="001A14EB" w:rsidRPr="00B36699">
        <w:rPr>
          <w:rFonts w:ascii="Calibri" w:hAnsi="Calibri" w:cs="Calibri"/>
          <w:b w:val="0"/>
          <w:bCs w:val="0"/>
          <w:szCs w:val="22"/>
        </w:rPr>
        <w:t>etup of the electronic metering device shall be accomplished from the front of the device.  It shall not be necessary to open the front of the enclosure to reach rear-mounted dip-switches.  Setup parameters shall include CT</w:t>
      </w:r>
      <w:r w:rsidR="001C3CFB" w:rsidRPr="00B36699">
        <w:rPr>
          <w:rFonts w:ascii="Calibri" w:hAnsi="Calibri" w:cs="Calibri"/>
          <w:b w:val="0"/>
          <w:bCs w:val="0"/>
          <w:szCs w:val="22"/>
        </w:rPr>
        <w:t xml:space="preserve"> </w:t>
      </w:r>
      <w:r w:rsidR="001A14EB" w:rsidRPr="00B36699">
        <w:rPr>
          <w:rFonts w:ascii="Calibri" w:hAnsi="Calibri" w:cs="Calibri"/>
          <w:b w:val="0"/>
          <w:bCs w:val="0"/>
          <w:szCs w:val="22"/>
        </w:rPr>
        <w:t>ratio, PT</w:t>
      </w:r>
      <w:r w:rsidR="001C3CFB" w:rsidRPr="00B36699">
        <w:rPr>
          <w:rFonts w:ascii="Calibri" w:hAnsi="Calibri" w:cs="Calibri"/>
          <w:b w:val="0"/>
          <w:bCs w:val="0"/>
          <w:szCs w:val="22"/>
        </w:rPr>
        <w:t xml:space="preserve"> </w:t>
      </w:r>
      <w:r w:rsidR="001A14EB" w:rsidRPr="00B36699">
        <w:rPr>
          <w:rFonts w:ascii="Calibri" w:hAnsi="Calibri" w:cs="Calibri"/>
          <w:b w:val="0"/>
          <w:bCs w:val="0"/>
          <w:szCs w:val="22"/>
        </w:rPr>
        <w:t>ratio, system type (3</w:t>
      </w:r>
      <w:r w:rsidR="001C3CFB" w:rsidRPr="00B36699">
        <w:rPr>
          <w:rFonts w:ascii="Calibri" w:hAnsi="Calibri" w:cs="Calibri"/>
          <w:b w:val="0"/>
          <w:bCs w:val="0"/>
          <w:szCs w:val="22"/>
        </w:rPr>
        <w:t xml:space="preserve"> </w:t>
      </w:r>
      <w:r w:rsidR="001A14EB" w:rsidRPr="00B36699">
        <w:rPr>
          <w:rFonts w:ascii="Calibri" w:hAnsi="Calibri" w:cs="Calibri"/>
          <w:b w:val="0"/>
          <w:bCs w:val="0"/>
          <w:szCs w:val="22"/>
        </w:rPr>
        <w:t xml:space="preserve">wire </w:t>
      </w:r>
      <w:r w:rsidR="001C3CFB" w:rsidRPr="00B36699">
        <w:rPr>
          <w:rFonts w:ascii="Calibri" w:hAnsi="Calibri" w:cs="Calibri"/>
          <w:b w:val="0"/>
          <w:bCs w:val="0"/>
          <w:szCs w:val="22"/>
        </w:rPr>
        <w:t>or 4 wire) and demand interval.</w:t>
      </w:r>
    </w:p>
    <w:p w14:paraId="2960356A" w14:textId="77777777" w:rsidR="001A14EB" w:rsidRPr="00B36699" w:rsidRDefault="001A14EB" w:rsidP="00332E3B">
      <w:pPr>
        <w:pStyle w:val="Heading6"/>
        <w:ind w:left="2070"/>
        <w:rPr>
          <w:rFonts w:ascii="Calibri" w:hAnsi="Calibri" w:cs="Calibri"/>
          <w:b w:val="0"/>
          <w:bCs w:val="0"/>
          <w:szCs w:val="22"/>
        </w:rPr>
      </w:pPr>
      <w:r w:rsidRPr="00B36699">
        <w:rPr>
          <w:rFonts w:ascii="Calibri" w:hAnsi="Calibri" w:cs="Calibri"/>
          <w:b w:val="0"/>
          <w:bCs w:val="0"/>
          <w:szCs w:val="22"/>
        </w:rPr>
        <w:t>All setup and reset functions shall be key</w:t>
      </w:r>
      <w:r w:rsidR="001C3CFB" w:rsidRPr="00B36699">
        <w:rPr>
          <w:rFonts w:ascii="Calibri" w:hAnsi="Calibri" w:cs="Calibri"/>
          <w:b w:val="0"/>
          <w:bCs w:val="0"/>
          <w:szCs w:val="22"/>
        </w:rPr>
        <w:t xml:space="preserve"> </w:t>
      </w:r>
      <w:r w:rsidRPr="00B36699">
        <w:rPr>
          <w:rFonts w:ascii="Calibri" w:hAnsi="Calibri" w:cs="Calibri"/>
          <w:b w:val="0"/>
          <w:bCs w:val="0"/>
          <w:szCs w:val="22"/>
        </w:rPr>
        <w:t>switch or password protected to prevent unauthorized or accidental change of value.</w:t>
      </w:r>
    </w:p>
    <w:p w14:paraId="6AEDE6DE" w14:textId="77777777" w:rsidR="001A14EB" w:rsidRPr="00B36699" w:rsidRDefault="001A14EB" w:rsidP="00332E3B">
      <w:pPr>
        <w:pStyle w:val="Heading6"/>
        <w:ind w:left="2070"/>
        <w:rPr>
          <w:rFonts w:ascii="Calibri" w:hAnsi="Calibri" w:cs="Calibri"/>
          <w:b w:val="0"/>
          <w:bCs w:val="0"/>
          <w:szCs w:val="22"/>
        </w:rPr>
      </w:pPr>
      <w:r w:rsidRPr="00B36699">
        <w:rPr>
          <w:rFonts w:ascii="Calibri" w:hAnsi="Calibri" w:cs="Calibri"/>
          <w:b w:val="0"/>
          <w:bCs w:val="0"/>
          <w:szCs w:val="22"/>
        </w:rPr>
        <w:t>The accuracy of the electronic metering device in percent of full scale for variou</w:t>
      </w:r>
      <w:r w:rsidR="001C3CFB" w:rsidRPr="00B36699">
        <w:rPr>
          <w:rFonts w:ascii="Calibri" w:hAnsi="Calibri" w:cs="Calibri"/>
          <w:b w:val="0"/>
          <w:bCs w:val="0"/>
          <w:szCs w:val="22"/>
        </w:rPr>
        <w:t>s readouts shall be as follows:</w:t>
      </w:r>
    </w:p>
    <w:p w14:paraId="43BEB7CD" w14:textId="5EBF5102" w:rsidR="001A14EB" w:rsidRPr="00B36699" w:rsidRDefault="001A14EB" w:rsidP="00332E3B">
      <w:pPr>
        <w:pStyle w:val="StyleHeading7BoldBefore3pt"/>
        <w:ind w:left="2520" w:hanging="450"/>
        <w:rPr>
          <w:rFonts w:ascii="Calibri" w:hAnsi="Calibri" w:cs="Calibri"/>
          <w:b w:val="0"/>
          <w:bCs w:val="0"/>
          <w:sz w:val="22"/>
          <w:szCs w:val="22"/>
        </w:rPr>
      </w:pPr>
      <w:r w:rsidRPr="00B36699">
        <w:rPr>
          <w:rFonts w:ascii="Calibri" w:hAnsi="Calibri" w:cs="Calibri"/>
          <w:b w:val="0"/>
          <w:bCs w:val="0"/>
          <w:sz w:val="22"/>
          <w:szCs w:val="22"/>
        </w:rPr>
        <w:t>Curren</w:t>
      </w:r>
      <w:r w:rsidR="001C3CFB" w:rsidRPr="00B36699">
        <w:rPr>
          <w:rFonts w:ascii="Calibri" w:hAnsi="Calibri" w:cs="Calibri"/>
          <w:b w:val="0"/>
          <w:bCs w:val="0"/>
          <w:sz w:val="22"/>
          <w:szCs w:val="22"/>
        </w:rPr>
        <w:t>t and voltage measurements</w:t>
      </w:r>
      <w:r w:rsidR="001C3CFB" w:rsidRPr="00B36699">
        <w:rPr>
          <w:rFonts w:ascii="Calibri" w:hAnsi="Calibri" w:cs="Calibri"/>
          <w:b w:val="0"/>
          <w:bCs w:val="0"/>
          <w:sz w:val="22"/>
          <w:szCs w:val="22"/>
        </w:rPr>
        <w:tab/>
      </w:r>
      <w:r w:rsidR="00A629D9" w:rsidRPr="00B36699">
        <w:rPr>
          <w:rFonts w:ascii="Calibri" w:hAnsi="Calibri" w:cs="Calibri"/>
          <w:b w:val="0"/>
          <w:bCs w:val="0"/>
          <w:sz w:val="22"/>
          <w:szCs w:val="22"/>
          <w:u w:val="single"/>
        </w:rPr>
        <w:t>+</w:t>
      </w:r>
      <w:r w:rsidR="00645767" w:rsidRPr="00B36699">
        <w:rPr>
          <w:rFonts w:ascii="Calibri" w:hAnsi="Calibri" w:cs="Calibri"/>
          <w:b w:val="0"/>
          <w:bCs w:val="0"/>
          <w:sz w:val="22"/>
          <w:szCs w:val="22"/>
        </w:rPr>
        <w:t>0.1</w:t>
      </w:r>
      <w:r w:rsidR="001C3CFB" w:rsidRPr="00B36699">
        <w:rPr>
          <w:rFonts w:ascii="Calibri" w:hAnsi="Calibri" w:cs="Calibri"/>
          <w:b w:val="0"/>
          <w:bCs w:val="0"/>
          <w:sz w:val="22"/>
          <w:szCs w:val="22"/>
        </w:rPr>
        <w:t>%.</w:t>
      </w:r>
    </w:p>
    <w:p w14:paraId="069E15B5" w14:textId="6C93B116" w:rsidR="001A14EB" w:rsidRPr="00B36699" w:rsidRDefault="001A14EB" w:rsidP="00332E3B">
      <w:pPr>
        <w:pStyle w:val="StyleHeading7BoldBefore3pt"/>
        <w:ind w:left="2520" w:hanging="450"/>
        <w:rPr>
          <w:rFonts w:ascii="Calibri" w:hAnsi="Calibri" w:cs="Calibri"/>
          <w:b w:val="0"/>
          <w:bCs w:val="0"/>
          <w:sz w:val="22"/>
          <w:szCs w:val="22"/>
        </w:rPr>
      </w:pPr>
      <w:r w:rsidRPr="00B36699">
        <w:rPr>
          <w:rFonts w:ascii="Calibri" w:hAnsi="Calibri" w:cs="Calibri"/>
          <w:b w:val="0"/>
          <w:bCs w:val="0"/>
          <w:sz w:val="22"/>
          <w:szCs w:val="22"/>
        </w:rPr>
        <w:t>Power and energy</w:t>
      </w:r>
      <w:r w:rsidR="00332E3B" w:rsidRPr="00B36699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645767" w:rsidRPr="00B36699">
        <w:rPr>
          <w:rFonts w:ascii="Calibri" w:hAnsi="Calibri" w:cs="Calibri"/>
          <w:b w:val="0"/>
          <w:bCs w:val="0"/>
          <w:sz w:val="22"/>
          <w:szCs w:val="22"/>
          <w:u w:val="single"/>
        </w:rPr>
        <w:t>+</w:t>
      </w:r>
      <w:r w:rsidR="00645767" w:rsidRPr="00B36699">
        <w:rPr>
          <w:rFonts w:ascii="Calibri" w:hAnsi="Calibri" w:cs="Calibri"/>
          <w:b w:val="0"/>
          <w:bCs w:val="0"/>
          <w:sz w:val="22"/>
          <w:szCs w:val="22"/>
        </w:rPr>
        <w:t>0.15</w:t>
      </w:r>
      <w:r w:rsidRPr="00B36699">
        <w:rPr>
          <w:rFonts w:ascii="Calibri" w:hAnsi="Calibri" w:cs="Calibri"/>
          <w:b w:val="0"/>
          <w:bCs w:val="0"/>
          <w:sz w:val="22"/>
          <w:szCs w:val="22"/>
        </w:rPr>
        <w:t>%.</w:t>
      </w:r>
    </w:p>
    <w:p w14:paraId="79B3793F" w14:textId="78FD8064" w:rsidR="001A14EB" w:rsidRPr="00B36699" w:rsidRDefault="001A14EB" w:rsidP="00332E3B">
      <w:pPr>
        <w:pStyle w:val="StyleHeading7BoldBefore3pt"/>
        <w:ind w:left="2520" w:hanging="450"/>
        <w:rPr>
          <w:rFonts w:ascii="Calibri" w:hAnsi="Calibri" w:cs="Calibri"/>
          <w:b w:val="0"/>
          <w:bCs w:val="0"/>
          <w:sz w:val="22"/>
          <w:szCs w:val="22"/>
        </w:rPr>
      </w:pPr>
      <w:r w:rsidRPr="00B36699">
        <w:rPr>
          <w:rFonts w:ascii="Calibri" w:hAnsi="Calibri" w:cs="Calibri"/>
          <w:b w:val="0"/>
          <w:bCs w:val="0"/>
          <w:sz w:val="22"/>
          <w:szCs w:val="22"/>
        </w:rPr>
        <w:t>Frequency</w:t>
      </w:r>
      <w:r w:rsidR="00332E3B" w:rsidRPr="00B36699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645767" w:rsidRPr="00B36699">
        <w:rPr>
          <w:rFonts w:ascii="Calibri" w:hAnsi="Calibri" w:cs="Calibri"/>
          <w:b w:val="0"/>
          <w:bCs w:val="0"/>
          <w:sz w:val="22"/>
          <w:szCs w:val="22"/>
          <w:u w:val="single"/>
        </w:rPr>
        <w:t>+</w:t>
      </w:r>
      <w:r w:rsidR="00645767" w:rsidRPr="00B36699">
        <w:rPr>
          <w:rFonts w:ascii="Calibri" w:hAnsi="Calibri" w:cs="Calibri"/>
          <w:b w:val="0"/>
          <w:bCs w:val="0"/>
          <w:sz w:val="22"/>
          <w:szCs w:val="22"/>
        </w:rPr>
        <w:t>0.007</w:t>
      </w:r>
      <w:r w:rsidRPr="00B36699">
        <w:rPr>
          <w:rFonts w:ascii="Calibri" w:hAnsi="Calibri" w:cs="Calibri"/>
          <w:b w:val="0"/>
          <w:bCs w:val="0"/>
          <w:sz w:val="22"/>
          <w:szCs w:val="22"/>
        </w:rPr>
        <w:t>5%.</w:t>
      </w:r>
    </w:p>
    <w:p w14:paraId="753F6470" w14:textId="30336FA5" w:rsidR="001A14EB" w:rsidRPr="00B36699" w:rsidRDefault="001A14EB" w:rsidP="00332E3B">
      <w:pPr>
        <w:pStyle w:val="StyleHeading7BoldBefore3pt"/>
        <w:ind w:left="2520" w:hanging="450"/>
        <w:rPr>
          <w:rFonts w:ascii="Calibri" w:hAnsi="Calibri" w:cs="Calibri"/>
          <w:b w:val="0"/>
          <w:bCs w:val="0"/>
          <w:sz w:val="22"/>
          <w:szCs w:val="22"/>
        </w:rPr>
      </w:pPr>
      <w:r w:rsidRPr="00B36699">
        <w:rPr>
          <w:rFonts w:ascii="Calibri" w:hAnsi="Calibri" w:cs="Calibri"/>
          <w:b w:val="0"/>
          <w:bCs w:val="0"/>
          <w:sz w:val="22"/>
          <w:szCs w:val="22"/>
        </w:rPr>
        <w:t>Power factor</w:t>
      </w:r>
      <w:r w:rsidR="00332E3B" w:rsidRPr="00B36699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645767" w:rsidRPr="00B36699">
        <w:rPr>
          <w:rFonts w:ascii="Calibri" w:hAnsi="Calibri" w:cs="Calibri"/>
          <w:b w:val="0"/>
          <w:bCs w:val="0"/>
          <w:sz w:val="22"/>
          <w:szCs w:val="22"/>
          <w:u w:val="single"/>
        </w:rPr>
        <w:t>+</w:t>
      </w:r>
      <w:r w:rsidR="00645767" w:rsidRPr="00B36699">
        <w:rPr>
          <w:rFonts w:ascii="Calibri" w:hAnsi="Calibri" w:cs="Calibri"/>
          <w:b w:val="0"/>
          <w:bCs w:val="0"/>
          <w:sz w:val="22"/>
          <w:szCs w:val="22"/>
        </w:rPr>
        <w:t>0.2</w:t>
      </w:r>
      <w:r w:rsidRPr="00B36699">
        <w:rPr>
          <w:rFonts w:ascii="Calibri" w:hAnsi="Calibri" w:cs="Calibri"/>
          <w:b w:val="0"/>
          <w:bCs w:val="0"/>
          <w:sz w:val="22"/>
          <w:szCs w:val="22"/>
        </w:rPr>
        <w:t>%.</w:t>
      </w:r>
    </w:p>
    <w:p w14:paraId="1BFD14F3" w14:textId="2B5D7655" w:rsidR="001A14EB" w:rsidRPr="00B36699" w:rsidRDefault="001A14EB" w:rsidP="00332E3B">
      <w:pPr>
        <w:pStyle w:val="StyleHeading7BoldBefore3pt"/>
        <w:ind w:left="2520" w:hanging="450"/>
        <w:rPr>
          <w:rFonts w:ascii="Calibri" w:hAnsi="Calibri" w:cs="Calibri"/>
          <w:b w:val="0"/>
          <w:bCs w:val="0"/>
          <w:sz w:val="22"/>
          <w:szCs w:val="22"/>
        </w:rPr>
      </w:pPr>
      <w:r w:rsidRPr="00B36699">
        <w:rPr>
          <w:rFonts w:ascii="Calibri" w:hAnsi="Calibri" w:cs="Calibri"/>
          <w:b w:val="0"/>
          <w:bCs w:val="0"/>
          <w:sz w:val="22"/>
          <w:szCs w:val="22"/>
        </w:rPr>
        <w:t>Dat</w:t>
      </w:r>
      <w:r w:rsidR="001C3CFB" w:rsidRPr="00B36699">
        <w:rPr>
          <w:rFonts w:ascii="Calibri" w:hAnsi="Calibri" w:cs="Calibri"/>
          <w:b w:val="0"/>
          <w:bCs w:val="0"/>
          <w:sz w:val="22"/>
          <w:szCs w:val="22"/>
        </w:rPr>
        <w:t>a update time</w:t>
      </w:r>
      <w:r w:rsidR="00332E3B" w:rsidRPr="00B36699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645767" w:rsidRPr="00B36699">
        <w:rPr>
          <w:rFonts w:ascii="Calibri" w:hAnsi="Calibri" w:cs="Calibri"/>
          <w:b w:val="0"/>
          <w:bCs w:val="0"/>
          <w:sz w:val="22"/>
          <w:szCs w:val="22"/>
        </w:rPr>
        <w:t>1S</w:t>
      </w:r>
      <w:r w:rsidR="001C3CFB" w:rsidRPr="00B36699">
        <w:rPr>
          <w:rFonts w:ascii="Calibri" w:hAnsi="Calibri" w:cs="Calibri"/>
          <w:b w:val="0"/>
          <w:bCs w:val="0"/>
          <w:sz w:val="22"/>
          <w:szCs w:val="22"/>
        </w:rPr>
        <w:t>.</w:t>
      </w:r>
    </w:p>
    <w:p w14:paraId="57197648" w14:textId="77777777" w:rsidR="001A14EB" w:rsidRPr="00DC4CC4" w:rsidRDefault="007F6DFB" w:rsidP="00332E3B">
      <w:pPr>
        <w:pStyle w:val="Heading6"/>
        <w:ind w:left="2070"/>
        <w:rPr>
          <w:rFonts w:ascii="Calibri" w:hAnsi="Calibri" w:cs="Calibri"/>
          <w:bCs w:val="0"/>
          <w:szCs w:val="22"/>
        </w:rPr>
      </w:pPr>
      <w:r w:rsidRPr="00DC4CC4">
        <w:rPr>
          <w:rFonts w:ascii="Calibri" w:hAnsi="Calibri" w:cs="Calibri"/>
          <w:bCs w:val="0"/>
          <w:szCs w:val="22"/>
        </w:rPr>
        <w:t>[</w:t>
      </w:r>
      <w:r w:rsidR="001A14EB" w:rsidRPr="00DC4CC4">
        <w:rPr>
          <w:rFonts w:ascii="Calibri" w:hAnsi="Calibri" w:cs="Calibri"/>
          <w:bCs w:val="0"/>
          <w:szCs w:val="22"/>
        </w:rPr>
        <w:t xml:space="preserve">External contact monitoring shall be provided for [four] [eight] digital contact inputs.  Contacts shall be factory-wired to monitor main and tie breaker position.  The remaining contacts </w:t>
      </w:r>
      <w:r w:rsidR="001C3CFB" w:rsidRPr="00DC4CC4">
        <w:rPr>
          <w:rFonts w:ascii="Calibri" w:hAnsi="Calibri" w:cs="Calibri"/>
          <w:bCs w:val="0"/>
          <w:szCs w:val="22"/>
        </w:rPr>
        <w:t>shall be spare for future use.]</w:t>
      </w:r>
    </w:p>
    <w:p w14:paraId="06DB975B" w14:textId="5767F3B5" w:rsidR="001A14EB" w:rsidRPr="00DC4CC4" w:rsidRDefault="007F6DFB" w:rsidP="00332E3B">
      <w:pPr>
        <w:pStyle w:val="Heading6"/>
        <w:ind w:left="2070"/>
        <w:rPr>
          <w:rFonts w:ascii="Calibri" w:hAnsi="Calibri" w:cs="Calibri"/>
          <w:bCs w:val="0"/>
          <w:szCs w:val="22"/>
        </w:rPr>
      </w:pPr>
      <w:r w:rsidRPr="00DC4CC4">
        <w:rPr>
          <w:rFonts w:ascii="Calibri" w:hAnsi="Calibri" w:cs="Calibri"/>
          <w:bCs w:val="0"/>
          <w:szCs w:val="22"/>
        </w:rPr>
        <w:t>[</w:t>
      </w:r>
      <w:r w:rsidR="001A14EB" w:rsidRPr="00DC4CC4">
        <w:rPr>
          <w:rFonts w:ascii="Calibri" w:hAnsi="Calibri" w:cs="Calibri"/>
          <w:bCs w:val="0"/>
          <w:szCs w:val="22"/>
        </w:rPr>
        <w:t>The electronic metering device shall be monitored by the Building Control and Automation System</w:t>
      </w:r>
      <w:r w:rsidRPr="00DC4CC4">
        <w:rPr>
          <w:rFonts w:ascii="Calibri" w:hAnsi="Calibri" w:cs="Calibri"/>
          <w:bCs w:val="0"/>
          <w:szCs w:val="22"/>
        </w:rPr>
        <w:t xml:space="preserve"> (BCAS) provided under Division </w:t>
      </w:r>
      <w:r w:rsidR="003041E4" w:rsidRPr="00DC4CC4">
        <w:rPr>
          <w:rFonts w:ascii="Calibri" w:hAnsi="Calibri" w:cs="Calibri"/>
          <w:bCs w:val="0"/>
          <w:szCs w:val="22"/>
        </w:rPr>
        <w:t>25</w:t>
      </w:r>
      <w:r w:rsidR="001A14EB" w:rsidRPr="00DC4CC4">
        <w:rPr>
          <w:rFonts w:ascii="Calibri" w:hAnsi="Calibri" w:cs="Calibri"/>
          <w:bCs w:val="0"/>
          <w:szCs w:val="22"/>
        </w:rPr>
        <w:t xml:space="preserve"> via the unit RS</w:t>
      </w:r>
      <w:r w:rsidRPr="00DC4CC4">
        <w:rPr>
          <w:rFonts w:ascii="Calibri" w:hAnsi="Calibri" w:cs="Calibri"/>
          <w:bCs w:val="0"/>
          <w:szCs w:val="22"/>
        </w:rPr>
        <w:t xml:space="preserve"> </w:t>
      </w:r>
      <w:r w:rsidR="001A14EB" w:rsidRPr="00DC4CC4">
        <w:rPr>
          <w:rFonts w:ascii="Calibri" w:hAnsi="Calibri" w:cs="Calibri"/>
          <w:bCs w:val="0"/>
          <w:szCs w:val="22"/>
        </w:rPr>
        <w:t>485 port.  Monitoring shall include analog kWh usage, analog demand, digital position of main and tie breakers, and digital alarms for [__</w:t>
      </w:r>
      <w:r w:rsidR="006D0098" w:rsidRPr="00DC4CC4">
        <w:rPr>
          <w:rFonts w:ascii="Calibri" w:hAnsi="Calibri" w:cs="Calibri"/>
          <w:bCs w:val="0"/>
          <w:szCs w:val="22"/>
        </w:rPr>
        <w:t>___To be selected_________________</w:t>
      </w:r>
      <w:r w:rsidR="001A14EB" w:rsidRPr="00DC4CC4">
        <w:rPr>
          <w:rFonts w:ascii="Calibri" w:hAnsi="Calibri" w:cs="Calibri"/>
          <w:bCs w:val="0"/>
          <w:szCs w:val="22"/>
        </w:rPr>
        <w:t>].  The BCAS</w:t>
      </w:r>
      <w:r w:rsidRPr="00DC4CC4">
        <w:rPr>
          <w:rFonts w:ascii="Calibri" w:hAnsi="Calibri" w:cs="Calibri"/>
          <w:bCs w:val="0"/>
          <w:szCs w:val="22"/>
        </w:rPr>
        <w:t xml:space="preserve"> </w:t>
      </w:r>
      <w:r w:rsidR="001A14EB" w:rsidRPr="00DC4CC4">
        <w:rPr>
          <w:rFonts w:ascii="Calibri" w:hAnsi="Calibri" w:cs="Calibri"/>
          <w:bCs w:val="0"/>
          <w:szCs w:val="22"/>
        </w:rPr>
        <w:t>PC interface shall also be able to access the metering device waveform c</w:t>
      </w:r>
      <w:r w:rsidR="001C3CFB" w:rsidRPr="00DC4CC4">
        <w:rPr>
          <w:rFonts w:ascii="Calibri" w:hAnsi="Calibri" w:cs="Calibri"/>
          <w:bCs w:val="0"/>
          <w:szCs w:val="22"/>
        </w:rPr>
        <w:t>apture and analysis functions.]</w:t>
      </w:r>
    </w:p>
    <w:p w14:paraId="0E030B69" w14:textId="77777777" w:rsidR="001A14EB" w:rsidRPr="00B36699" w:rsidRDefault="001A14EB" w:rsidP="00332E3B">
      <w:pPr>
        <w:pStyle w:val="Heading4"/>
        <w:tabs>
          <w:tab w:val="left" w:pos="1710"/>
        </w:tabs>
        <w:ind w:left="1260"/>
        <w:rPr>
          <w:rFonts w:ascii="Calibri" w:hAnsi="Calibri" w:cs="Calibri"/>
        </w:rPr>
      </w:pPr>
      <w:r w:rsidRPr="00B36699">
        <w:rPr>
          <w:rFonts w:ascii="Calibri" w:hAnsi="Calibri" w:cs="Calibri"/>
        </w:rPr>
        <w:t>Lightning Arrestors:  Provide distribution class lightning arrestors mounted in the switchgear enclosure and connected</w:t>
      </w:r>
      <w:r w:rsidR="001C3CFB" w:rsidRPr="00B36699">
        <w:rPr>
          <w:rFonts w:ascii="Calibri" w:hAnsi="Calibri" w:cs="Calibri"/>
        </w:rPr>
        <w:t xml:space="preserve"> to the incoming service leads.</w:t>
      </w:r>
    </w:p>
    <w:p w14:paraId="25D98241" w14:textId="77777777" w:rsidR="001A14EB" w:rsidRPr="00DC4CC4" w:rsidRDefault="001A14EB" w:rsidP="00332E3B">
      <w:pPr>
        <w:pStyle w:val="Heading4"/>
        <w:tabs>
          <w:tab w:val="left" w:pos="1710"/>
        </w:tabs>
        <w:ind w:left="1260"/>
        <w:rPr>
          <w:rFonts w:ascii="Calibri" w:hAnsi="Calibri" w:cs="Calibri"/>
          <w:b/>
        </w:rPr>
      </w:pPr>
      <w:r w:rsidRPr="00B36699">
        <w:rPr>
          <w:rFonts w:ascii="Calibri" w:hAnsi="Calibri" w:cs="Calibri"/>
        </w:rPr>
        <w:t xml:space="preserve">Interlocks:  Provide </w:t>
      </w:r>
      <w:r w:rsidRPr="00DC4CC4">
        <w:rPr>
          <w:rFonts w:ascii="Calibri" w:hAnsi="Calibri" w:cs="Calibri"/>
          <w:b/>
        </w:rPr>
        <w:t xml:space="preserve">[kirk-key] [electrical] </w:t>
      </w:r>
      <w:r w:rsidRPr="00B36699">
        <w:rPr>
          <w:rFonts w:ascii="Calibri" w:hAnsi="Calibri" w:cs="Calibri"/>
        </w:rPr>
        <w:t xml:space="preserve">interlock on circuit breakers as indicated.  </w:t>
      </w:r>
      <w:r w:rsidRPr="00DC4CC4">
        <w:rPr>
          <w:rFonts w:ascii="Calibri" w:hAnsi="Calibri" w:cs="Calibri"/>
          <w:b/>
        </w:rPr>
        <w:t>[Provide one key for locks.]  [Use auxiliary contacts located on circuit breakers for interlock.]</w:t>
      </w:r>
    </w:p>
    <w:p w14:paraId="2466B98D" w14:textId="6A4CB891" w:rsidR="001A14EB" w:rsidRPr="00B36699" w:rsidRDefault="001A14EB" w:rsidP="00332E3B">
      <w:pPr>
        <w:pStyle w:val="Heading4"/>
        <w:tabs>
          <w:tab w:val="left" w:pos="1710"/>
        </w:tabs>
        <w:ind w:left="1260"/>
        <w:rPr>
          <w:rFonts w:ascii="Calibri" w:hAnsi="Calibri" w:cs="Calibri"/>
        </w:rPr>
      </w:pPr>
      <w:r w:rsidRPr="00B36699">
        <w:rPr>
          <w:rFonts w:ascii="Calibri" w:hAnsi="Calibri" w:cs="Calibri"/>
        </w:rPr>
        <w:t xml:space="preserve">Control Wiring:  </w:t>
      </w:r>
      <w:r w:rsidR="0091757E" w:rsidRPr="00B36699">
        <w:rPr>
          <w:rFonts w:ascii="Calibri" w:hAnsi="Calibri" w:cs="Calibri"/>
          <w:lang w:val="en-US"/>
        </w:rPr>
        <w:t>All voltage signals shall be a minimum #12 Type SIS and all CT wiring shall be a minimum of #10 Type SIS.  #14 Type SIS shall only be used if required by the protective relay manufacturer that does not allow #12 Type SIS.  All CT wiring shall have ring lugs.</w:t>
      </w:r>
    </w:p>
    <w:p w14:paraId="13E92A12" w14:textId="39F3A6C5" w:rsidR="001A14EB" w:rsidRPr="00B36699" w:rsidRDefault="001A14EB" w:rsidP="00332E3B">
      <w:pPr>
        <w:pStyle w:val="Heading4"/>
        <w:tabs>
          <w:tab w:val="left" w:pos="1710"/>
        </w:tabs>
        <w:ind w:left="1260"/>
        <w:rPr>
          <w:rFonts w:ascii="Calibri" w:hAnsi="Calibri" w:cs="Calibri"/>
          <w:lang w:val="en-US"/>
        </w:rPr>
      </w:pPr>
      <w:r w:rsidRPr="00B36699">
        <w:rPr>
          <w:rFonts w:ascii="Calibri" w:hAnsi="Calibri" w:cs="Calibri"/>
        </w:rPr>
        <w:t>Space Heaters:  Provide space heaters in all metal-clad switc</w:t>
      </w:r>
      <w:r w:rsidR="001C3CFB" w:rsidRPr="00B36699">
        <w:rPr>
          <w:rFonts w:ascii="Calibri" w:hAnsi="Calibri" w:cs="Calibri"/>
        </w:rPr>
        <w:t>hgear to prevent condensation.</w:t>
      </w:r>
      <w:r w:rsidR="0091757E" w:rsidRPr="00B36699">
        <w:rPr>
          <w:rFonts w:ascii="Calibri" w:hAnsi="Calibri" w:cs="Calibri"/>
          <w:lang w:val="en-US"/>
        </w:rPr>
        <w:t xml:space="preserve">  In addition</w:t>
      </w:r>
      <w:r w:rsidR="000510F8">
        <w:rPr>
          <w:rFonts w:ascii="Calibri" w:hAnsi="Calibri" w:cs="Calibri"/>
          <w:lang w:val="en-US"/>
        </w:rPr>
        <w:t>,</w:t>
      </w:r>
      <w:r w:rsidR="0091757E" w:rsidRPr="00B36699">
        <w:rPr>
          <w:rFonts w:ascii="Calibri" w:hAnsi="Calibri" w:cs="Calibri"/>
          <w:lang w:val="en-US"/>
        </w:rPr>
        <w:t xml:space="preserve"> all space heater</w:t>
      </w:r>
      <w:r w:rsidR="000510F8">
        <w:rPr>
          <w:rFonts w:ascii="Calibri" w:hAnsi="Calibri" w:cs="Calibri"/>
          <w:lang w:val="en-US"/>
        </w:rPr>
        <w:t>s</w:t>
      </w:r>
      <w:r w:rsidR="0091757E" w:rsidRPr="00B36699">
        <w:rPr>
          <w:rFonts w:ascii="Calibri" w:hAnsi="Calibri" w:cs="Calibri"/>
          <w:lang w:val="en-US"/>
        </w:rPr>
        <w:t xml:space="preserve"> shall have thermostat control with a manual push button</w:t>
      </w:r>
      <w:r w:rsidR="000510F8">
        <w:rPr>
          <w:rFonts w:ascii="Calibri" w:hAnsi="Calibri" w:cs="Calibri"/>
          <w:lang w:val="en-US"/>
        </w:rPr>
        <w:t xml:space="preserve"> to verify operation of the space heater</w:t>
      </w:r>
      <w:r w:rsidR="0091757E" w:rsidRPr="00B36699">
        <w:rPr>
          <w:rFonts w:ascii="Calibri" w:hAnsi="Calibri" w:cs="Calibri"/>
          <w:lang w:val="en-US"/>
        </w:rPr>
        <w:t>.  The space heater circuit shall have a digital ammeter installed.</w:t>
      </w:r>
    </w:p>
    <w:p w14:paraId="74FDA07B" w14:textId="1FCF3691" w:rsidR="0091757E" w:rsidRPr="00B36699" w:rsidRDefault="0091757E" w:rsidP="00332E3B">
      <w:pPr>
        <w:pStyle w:val="Heading4"/>
        <w:tabs>
          <w:tab w:val="left" w:pos="1710"/>
        </w:tabs>
        <w:ind w:left="1260"/>
        <w:rPr>
          <w:rFonts w:ascii="Calibri" w:hAnsi="Calibri" w:cs="Calibri"/>
          <w:lang w:val="en-US"/>
        </w:rPr>
      </w:pPr>
      <w:r w:rsidRPr="00B36699">
        <w:rPr>
          <w:rFonts w:ascii="Calibri" w:hAnsi="Calibri" w:cs="Calibri"/>
          <w:lang w:val="en-US"/>
        </w:rPr>
        <w:t>All switchgear lineups shall have a</w:t>
      </w:r>
      <w:r w:rsidR="00BA5EB8">
        <w:rPr>
          <w:rFonts w:ascii="Calibri" w:hAnsi="Calibri" w:cs="Calibri"/>
          <w:lang w:val="en-US"/>
        </w:rPr>
        <w:t>n</w:t>
      </w:r>
      <w:r w:rsidRPr="00B36699">
        <w:rPr>
          <w:rFonts w:ascii="Calibri" w:hAnsi="Calibri" w:cs="Calibri"/>
          <w:lang w:val="en-US"/>
        </w:rPr>
        <w:t xml:space="preserve"> incoming line PT and bus PT installed unless otherwise approved.</w:t>
      </w:r>
    </w:p>
    <w:p w14:paraId="7C0071B8" w14:textId="5C19F9E2" w:rsidR="0091757E" w:rsidRPr="00B36699" w:rsidRDefault="0091757E" w:rsidP="00332E3B">
      <w:pPr>
        <w:pStyle w:val="Heading4"/>
        <w:tabs>
          <w:tab w:val="left" w:pos="1710"/>
        </w:tabs>
        <w:ind w:left="1260"/>
        <w:rPr>
          <w:rFonts w:ascii="Calibri" w:hAnsi="Calibri" w:cs="Calibri"/>
          <w:lang w:val="en-US"/>
        </w:rPr>
      </w:pPr>
      <w:r w:rsidRPr="00B36699">
        <w:rPr>
          <w:rFonts w:ascii="Calibri" w:hAnsi="Calibri" w:cs="Calibri"/>
          <w:lang w:val="en-US"/>
        </w:rPr>
        <w:t>Switchgear control voltage shall be [</w:t>
      </w:r>
      <w:r w:rsidRPr="00B36699">
        <w:rPr>
          <w:rFonts w:ascii="Calibri" w:hAnsi="Calibri" w:cs="Calibri"/>
          <w:b/>
          <w:lang w:val="en-US"/>
        </w:rPr>
        <w:t>48VDC</w:t>
      </w:r>
      <w:r w:rsidRPr="00B36699">
        <w:rPr>
          <w:rFonts w:ascii="Calibri" w:hAnsi="Calibri" w:cs="Calibri"/>
          <w:lang w:val="en-US"/>
        </w:rPr>
        <w:t>][</w:t>
      </w:r>
      <w:r w:rsidRPr="00B36699">
        <w:rPr>
          <w:rFonts w:ascii="Calibri" w:hAnsi="Calibri" w:cs="Calibri"/>
          <w:b/>
          <w:lang w:val="en-US"/>
        </w:rPr>
        <w:t>Other</w:t>
      </w:r>
      <w:r w:rsidRPr="00B36699">
        <w:rPr>
          <w:rFonts w:ascii="Calibri" w:hAnsi="Calibri" w:cs="Calibri"/>
          <w:lang w:val="en-US"/>
        </w:rPr>
        <w:t>].</w:t>
      </w:r>
    </w:p>
    <w:p w14:paraId="31448BED" w14:textId="4C352C7F" w:rsidR="0091757E" w:rsidRPr="00B36699" w:rsidRDefault="0091757E" w:rsidP="00332E3B">
      <w:pPr>
        <w:pStyle w:val="Heading4"/>
        <w:tabs>
          <w:tab w:val="left" w:pos="1710"/>
        </w:tabs>
        <w:ind w:left="1260"/>
        <w:rPr>
          <w:rFonts w:ascii="Calibri" w:hAnsi="Calibri" w:cs="Calibri"/>
          <w:lang w:val="en-US"/>
        </w:rPr>
      </w:pPr>
      <w:r w:rsidRPr="00B36699">
        <w:rPr>
          <w:rFonts w:ascii="Calibri" w:hAnsi="Calibri" w:cs="Calibri"/>
          <w:lang w:val="en-US"/>
        </w:rPr>
        <w:lastRenderedPageBreak/>
        <w:t>Power to all electronic relays shall be 120VAC</w:t>
      </w:r>
      <w:r w:rsidR="00E46BA0">
        <w:rPr>
          <w:rFonts w:ascii="Calibri" w:hAnsi="Calibri" w:cs="Calibri"/>
          <w:lang w:val="en-US"/>
        </w:rPr>
        <w:t xml:space="preserve"> from an emergency power source unless otherwise noted.</w:t>
      </w:r>
    </w:p>
    <w:p w14:paraId="752F048C" w14:textId="17633614" w:rsidR="0091757E" w:rsidRPr="00B36699" w:rsidRDefault="00136C72" w:rsidP="00332E3B">
      <w:pPr>
        <w:pStyle w:val="Heading4"/>
        <w:tabs>
          <w:tab w:val="left" w:pos="1710"/>
        </w:tabs>
        <w:ind w:left="1260"/>
        <w:rPr>
          <w:rFonts w:ascii="Calibri" w:hAnsi="Calibri" w:cs="Calibri"/>
          <w:lang w:val="en-US"/>
        </w:rPr>
      </w:pPr>
      <w:r w:rsidRPr="00B36699">
        <w:rPr>
          <w:rFonts w:ascii="Calibri" w:hAnsi="Calibri" w:cs="Calibri"/>
          <w:lang w:val="en-US"/>
        </w:rPr>
        <w:t>Power bus shall be silver plated.</w:t>
      </w:r>
    </w:p>
    <w:p w14:paraId="1E77FBB8" w14:textId="16A75F6B" w:rsidR="0091757E" w:rsidRPr="00B36699" w:rsidRDefault="00136C72" w:rsidP="00332E3B">
      <w:pPr>
        <w:pStyle w:val="Heading4"/>
        <w:tabs>
          <w:tab w:val="left" w:pos="1710"/>
        </w:tabs>
        <w:ind w:left="1260"/>
        <w:rPr>
          <w:rFonts w:ascii="Calibri" w:hAnsi="Calibri" w:cs="Calibri"/>
          <w:lang w:val="en-US"/>
        </w:rPr>
      </w:pPr>
      <w:r w:rsidRPr="00B36699">
        <w:rPr>
          <w:rFonts w:ascii="Calibri" w:hAnsi="Calibri" w:cs="Calibri"/>
          <w:lang w:val="en-US"/>
        </w:rPr>
        <w:t>Remote control of circuit breaker:  A handheld control station to allow the breaker to be open</w:t>
      </w:r>
      <w:r w:rsidR="00651FBF">
        <w:rPr>
          <w:rFonts w:ascii="Calibri" w:hAnsi="Calibri" w:cs="Calibri"/>
          <w:lang w:val="en-US"/>
        </w:rPr>
        <w:t>ed</w:t>
      </w:r>
      <w:r w:rsidRPr="00B36699">
        <w:rPr>
          <w:rFonts w:ascii="Calibri" w:hAnsi="Calibri" w:cs="Calibri"/>
          <w:lang w:val="en-US"/>
        </w:rPr>
        <w:t xml:space="preserve"> and closed shall be provided with a</w:t>
      </w:r>
      <w:r w:rsidR="00DC4CC4">
        <w:rPr>
          <w:rFonts w:ascii="Calibri" w:hAnsi="Calibri" w:cs="Calibri"/>
          <w:lang w:val="en-US"/>
        </w:rPr>
        <w:t xml:space="preserve"> cord length at a minimum of 25 feet</w:t>
      </w:r>
      <w:r w:rsidRPr="00B36699">
        <w:rPr>
          <w:rFonts w:ascii="Calibri" w:hAnsi="Calibri" w:cs="Calibri"/>
          <w:lang w:val="en-US"/>
        </w:rPr>
        <w:t xml:space="preserve">.  Remote racking device shall be provided.  Breaker lift truck </w:t>
      </w:r>
      <w:r w:rsidR="00651FBF">
        <w:rPr>
          <w:rFonts w:ascii="Calibri" w:hAnsi="Calibri" w:cs="Calibri"/>
          <w:lang w:val="en-US"/>
        </w:rPr>
        <w:t xml:space="preserve">and any other specialty tools/lift equipment </w:t>
      </w:r>
      <w:r w:rsidRPr="00B36699">
        <w:rPr>
          <w:rFonts w:ascii="Calibri" w:hAnsi="Calibri" w:cs="Calibri"/>
          <w:lang w:val="en-US"/>
        </w:rPr>
        <w:t>shall be provided with every installation.</w:t>
      </w:r>
    </w:p>
    <w:p w14:paraId="57A458AC" w14:textId="7701E7FF" w:rsidR="00136C72" w:rsidRPr="002C1DEA" w:rsidRDefault="00136C72" w:rsidP="002C1DEA">
      <w:pPr>
        <w:pStyle w:val="Heading4"/>
        <w:tabs>
          <w:tab w:val="left" w:pos="1710"/>
        </w:tabs>
        <w:ind w:left="1260"/>
        <w:rPr>
          <w:rFonts w:ascii="Calibri" w:hAnsi="Calibri" w:cs="Calibri"/>
        </w:rPr>
      </w:pPr>
      <w:r w:rsidRPr="00B36699">
        <w:rPr>
          <w:rFonts w:ascii="Calibri" w:hAnsi="Calibri" w:cs="Calibri"/>
          <w:lang w:val="en-US"/>
        </w:rPr>
        <w:t>A mimic bus on the exterior of the switchgear shall be provided unless otherwise specified.</w:t>
      </w:r>
    </w:p>
    <w:p w14:paraId="72FFB1D4" w14:textId="733219D9" w:rsidR="001A14EB" w:rsidRPr="00B36699" w:rsidRDefault="001C3CFB" w:rsidP="000F4992">
      <w:pPr>
        <w:pStyle w:val="Heading2"/>
        <w:rPr>
          <w:rFonts w:ascii="Calibri" w:hAnsi="Calibri" w:cs="Calibri"/>
        </w:rPr>
      </w:pPr>
      <w:r w:rsidRPr="00B36699">
        <w:rPr>
          <w:rFonts w:ascii="Calibri" w:hAnsi="Calibri" w:cs="Calibri"/>
        </w:rPr>
        <w:t>FACTORY TEST</w:t>
      </w:r>
      <w:r w:rsidR="005F71DE">
        <w:rPr>
          <w:rFonts w:ascii="Calibri" w:hAnsi="Calibri" w:cs="Calibri"/>
        </w:rPr>
        <w:t>ING</w:t>
      </w:r>
    </w:p>
    <w:p w14:paraId="5656022F" w14:textId="5213658D" w:rsidR="001A14EB" w:rsidRPr="00B36699" w:rsidRDefault="001A14EB" w:rsidP="00332E3B">
      <w:pPr>
        <w:pStyle w:val="Heading4"/>
        <w:tabs>
          <w:tab w:val="left" w:pos="1710"/>
        </w:tabs>
        <w:ind w:left="1260"/>
        <w:rPr>
          <w:rFonts w:ascii="Calibri" w:hAnsi="Calibri" w:cs="Calibri"/>
        </w:rPr>
      </w:pPr>
      <w:r w:rsidRPr="00B36699">
        <w:rPr>
          <w:rFonts w:ascii="Calibri" w:hAnsi="Calibri" w:cs="Calibri"/>
        </w:rPr>
        <w:t xml:space="preserve">General:  The switchgear including </w:t>
      </w:r>
      <w:r w:rsidR="008C2EC2">
        <w:rPr>
          <w:rFonts w:ascii="Calibri" w:hAnsi="Calibri" w:cs="Calibri"/>
          <w:lang w:val="en-US"/>
        </w:rPr>
        <w:t xml:space="preserve">mechanical functionality of all doors/hinged panels/etc., </w:t>
      </w:r>
      <w:r w:rsidRPr="00B36699">
        <w:rPr>
          <w:rFonts w:ascii="Calibri" w:hAnsi="Calibri" w:cs="Calibri"/>
        </w:rPr>
        <w:t xml:space="preserve">overcurrent devices, </w:t>
      </w:r>
      <w:r w:rsidR="00136C72" w:rsidRPr="00B36699">
        <w:rPr>
          <w:rFonts w:ascii="Calibri" w:hAnsi="Calibri" w:cs="Calibri"/>
          <w:lang w:val="en-US"/>
        </w:rPr>
        <w:t xml:space="preserve">circuit breakers, PTs, CTs, switchgear phasing, </w:t>
      </w:r>
      <w:r w:rsidRPr="00B36699">
        <w:rPr>
          <w:rFonts w:ascii="Calibri" w:hAnsi="Calibri" w:cs="Calibri"/>
        </w:rPr>
        <w:t xml:space="preserve">relays, meters, controls, </w:t>
      </w:r>
      <w:r w:rsidR="008C2EC2">
        <w:rPr>
          <w:rFonts w:ascii="Calibri" w:hAnsi="Calibri" w:cs="Calibri"/>
          <w:lang w:val="en-US"/>
        </w:rPr>
        <w:t xml:space="preserve">insulation integrity, all other testing as required by the standards and manufacturer’s standard, </w:t>
      </w:r>
      <w:r w:rsidRPr="00B36699">
        <w:rPr>
          <w:rFonts w:ascii="Calibri" w:hAnsi="Calibri" w:cs="Calibri"/>
        </w:rPr>
        <w:t>and interlocks shall be factory-teste</w:t>
      </w:r>
      <w:r w:rsidR="001C3CFB" w:rsidRPr="00B36699">
        <w:rPr>
          <w:rFonts w:ascii="Calibri" w:hAnsi="Calibri" w:cs="Calibri"/>
        </w:rPr>
        <w:t>d to certify proper operation.</w:t>
      </w:r>
    </w:p>
    <w:p w14:paraId="2BCA8E1D" w14:textId="641695C3" w:rsidR="001A14EB" w:rsidRPr="00B36699" w:rsidRDefault="00C777EA" w:rsidP="002C1DEA">
      <w:pPr>
        <w:pStyle w:val="Heading2"/>
        <w:rPr>
          <w:rFonts w:ascii="Calibri" w:hAnsi="Calibri" w:cs="Calibri"/>
          <w:b/>
        </w:rPr>
      </w:pPr>
      <w:r w:rsidRPr="00B36699">
        <w:rPr>
          <w:rFonts w:ascii="Calibri" w:hAnsi="Calibri" w:cs="Calibri"/>
        </w:rPr>
        <w:t>BREAKER AND PROTECTIVE RELAYING</w:t>
      </w:r>
    </w:p>
    <w:p w14:paraId="2E2CAA2E" w14:textId="5B277484" w:rsidR="00C777EA" w:rsidRPr="00B36699" w:rsidRDefault="00C777EA" w:rsidP="00332E3B">
      <w:pPr>
        <w:pStyle w:val="Heading4"/>
        <w:ind w:left="1260"/>
        <w:rPr>
          <w:rFonts w:ascii="Calibri" w:hAnsi="Calibri" w:cs="Calibri"/>
          <w:lang w:val="en-US"/>
        </w:rPr>
      </w:pPr>
      <w:r w:rsidRPr="00B36699">
        <w:rPr>
          <w:rFonts w:ascii="Calibri" w:hAnsi="Calibri" w:cs="Calibri"/>
          <w:lang w:val="en-US"/>
        </w:rPr>
        <w:t>Switchgear installation shall be Main Tie Tie Main for all installations unless otherwise noted.</w:t>
      </w:r>
    </w:p>
    <w:p w14:paraId="3161326F" w14:textId="7047E458" w:rsidR="00C777EA" w:rsidRPr="00B36699" w:rsidRDefault="00C777EA" w:rsidP="00332E3B">
      <w:pPr>
        <w:pStyle w:val="Heading4"/>
        <w:ind w:left="1260"/>
        <w:rPr>
          <w:rFonts w:ascii="Calibri" w:hAnsi="Calibri" w:cs="Calibri"/>
          <w:lang w:val="en-US"/>
        </w:rPr>
      </w:pPr>
      <w:r w:rsidRPr="00B36699">
        <w:rPr>
          <w:rFonts w:ascii="Calibri" w:hAnsi="Calibri" w:cs="Calibri"/>
          <w:lang w:val="en-US"/>
        </w:rPr>
        <w:t xml:space="preserve">Main Breaker Section:  </w:t>
      </w:r>
      <w:r w:rsidR="008D631D">
        <w:rPr>
          <w:rFonts w:ascii="Calibri" w:hAnsi="Calibri" w:cs="Calibri"/>
          <w:lang w:val="en-US"/>
        </w:rPr>
        <w:t>The</w:t>
      </w:r>
      <w:r w:rsidRPr="00B36699">
        <w:rPr>
          <w:rFonts w:ascii="Calibri" w:hAnsi="Calibri" w:cs="Calibri"/>
          <w:lang w:val="en-US"/>
        </w:rPr>
        <w:t xml:space="preserve"> main breaker ampacity shall be sized at a minimum </w:t>
      </w:r>
      <w:r w:rsidR="008D631D">
        <w:rPr>
          <w:rFonts w:ascii="Calibri" w:hAnsi="Calibri" w:cs="Calibri"/>
          <w:lang w:val="en-US"/>
        </w:rPr>
        <w:t>the same as</w:t>
      </w:r>
      <w:r w:rsidRPr="00B36699">
        <w:rPr>
          <w:rFonts w:ascii="Calibri" w:hAnsi="Calibri" w:cs="Calibri"/>
          <w:lang w:val="en-US"/>
        </w:rPr>
        <w:t xml:space="preserve"> the switchgear ampacity rating.</w:t>
      </w:r>
    </w:p>
    <w:p w14:paraId="0B672C5E" w14:textId="110FEDFF" w:rsidR="00C777EA" w:rsidRPr="002C1DEA" w:rsidRDefault="00C777EA" w:rsidP="002C1DEA">
      <w:pPr>
        <w:pStyle w:val="Heading4"/>
        <w:ind w:left="1260"/>
        <w:rPr>
          <w:rFonts w:ascii="Calibri" w:hAnsi="Calibri" w:cs="Calibri"/>
        </w:rPr>
      </w:pPr>
      <w:r w:rsidRPr="00B36699">
        <w:rPr>
          <w:rFonts w:ascii="Calibri" w:hAnsi="Calibri" w:cs="Calibri"/>
          <w:lang w:val="en-US"/>
        </w:rPr>
        <w:t xml:space="preserve">Feeder breakers </w:t>
      </w:r>
      <w:r w:rsidR="008D631D">
        <w:rPr>
          <w:rFonts w:ascii="Calibri" w:hAnsi="Calibri" w:cs="Calibri"/>
          <w:lang w:val="en-US"/>
        </w:rPr>
        <w:t xml:space="preserve">ampacity rating </w:t>
      </w:r>
      <w:r w:rsidRPr="00B36699">
        <w:rPr>
          <w:rFonts w:ascii="Calibri" w:hAnsi="Calibri" w:cs="Calibri"/>
          <w:lang w:val="en-US"/>
        </w:rPr>
        <w:t>can be sized lower than the switchgear ampacity rating using standard ampacity sizes.</w:t>
      </w:r>
    </w:p>
    <w:p w14:paraId="14BAB532" w14:textId="1CA2D75C" w:rsidR="001A14EB" w:rsidRPr="00B36699" w:rsidRDefault="001A14EB" w:rsidP="00332E3B">
      <w:pPr>
        <w:pStyle w:val="Heading4"/>
        <w:ind w:left="1260"/>
        <w:rPr>
          <w:rFonts w:ascii="Calibri" w:hAnsi="Calibri" w:cs="Calibri"/>
        </w:rPr>
      </w:pPr>
      <w:r w:rsidRPr="00B36699">
        <w:rPr>
          <w:rFonts w:ascii="Calibri" w:hAnsi="Calibri" w:cs="Calibri"/>
        </w:rPr>
        <w:t xml:space="preserve">General Purpose Feeder (GPF):  The metal clad switchgear for control of a feeder circuit shall </w:t>
      </w:r>
      <w:r w:rsidR="001C3CFB" w:rsidRPr="00B36699">
        <w:rPr>
          <w:rFonts w:ascii="Calibri" w:hAnsi="Calibri" w:cs="Calibri"/>
        </w:rPr>
        <w:t>include, but not be limited to:</w:t>
      </w:r>
    </w:p>
    <w:p w14:paraId="59C5FDA7" w14:textId="3654B212" w:rsidR="001A14EB" w:rsidRPr="00B36699" w:rsidRDefault="001A14EB" w:rsidP="003961A8">
      <w:pPr>
        <w:pStyle w:val="Heading5"/>
        <w:tabs>
          <w:tab w:val="clear" w:pos="1170"/>
          <w:tab w:val="left" w:pos="1710"/>
        </w:tabs>
        <w:ind w:left="1710"/>
        <w:rPr>
          <w:rFonts w:ascii="Calibri" w:hAnsi="Calibri" w:cs="Calibri"/>
          <w:szCs w:val="22"/>
        </w:rPr>
      </w:pPr>
      <w:r w:rsidRPr="00B36699">
        <w:rPr>
          <w:rFonts w:ascii="Calibri" w:hAnsi="Calibri" w:cs="Calibri"/>
          <w:szCs w:val="22"/>
        </w:rPr>
        <w:t xml:space="preserve">One </w:t>
      </w:r>
      <w:r w:rsidRPr="00B36699">
        <w:rPr>
          <w:rFonts w:ascii="Calibri" w:hAnsi="Calibri" w:cs="Calibri"/>
          <w:b/>
          <w:szCs w:val="22"/>
        </w:rPr>
        <w:t>[4160 volt] [7200 volt] [12,470 volt] [13,800 volt] [vacuum] [or] [SF6]</w:t>
      </w:r>
      <w:r w:rsidRPr="00B36699">
        <w:rPr>
          <w:rFonts w:ascii="Calibri" w:hAnsi="Calibri" w:cs="Calibri"/>
          <w:szCs w:val="22"/>
        </w:rPr>
        <w:t xml:space="preserve"> power circuit breaker,</w:t>
      </w:r>
      <w:r w:rsidRPr="00B36699">
        <w:rPr>
          <w:rFonts w:ascii="Calibri" w:hAnsi="Calibri" w:cs="Calibri"/>
          <w:b/>
          <w:szCs w:val="22"/>
        </w:rPr>
        <w:t xml:space="preserve"> [1200] [2000] </w:t>
      </w:r>
      <w:r w:rsidRPr="00B36699">
        <w:rPr>
          <w:rFonts w:ascii="Calibri" w:hAnsi="Calibri" w:cs="Calibri"/>
          <w:szCs w:val="22"/>
        </w:rPr>
        <w:t>amperes continuous</w:t>
      </w:r>
      <w:r w:rsidRPr="00B36699">
        <w:rPr>
          <w:rFonts w:ascii="Calibri" w:hAnsi="Calibri" w:cs="Calibri"/>
          <w:b/>
          <w:szCs w:val="22"/>
        </w:rPr>
        <w:t xml:space="preserve"> [60] [95] </w:t>
      </w:r>
      <w:r w:rsidRPr="00B36699">
        <w:rPr>
          <w:rFonts w:ascii="Calibri" w:hAnsi="Calibri" w:cs="Calibri"/>
          <w:szCs w:val="22"/>
        </w:rPr>
        <w:t>kV BIL</w:t>
      </w:r>
      <w:r w:rsidRPr="00A82C22">
        <w:rPr>
          <w:rFonts w:ascii="Calibri" w:hAnsi="Calibri" w:cs="Calibri"/>
          <w:szCs w:val="22"/>
        </w:rPr>
        <w:t>,</w:t>
      </w:r>
      <w:r w:rsidR="00A82C22">
        <w:rPr>
          <w:rFonts w:ascii="Calibri" w:hAnsi="Calibri" w:cs="Calibri"/>
          <w:szCs w:val="22"/>
          <w:lang w:val="en-US"/>
        </w:rPr>
        <w:t xml:space="preserve"> </w:t>
      </w:r>
      <w:r w:rsidR="00A82C22">
        <w:rPr>
          <w:rFonts w:ascii="Calibri" w:hAnsi="Calibri" w:cs="Calibri"/>
          <w:b/>
          <w:szCs w:val="22"/>
          <w:lang w:val="en-US"/>
        </w:rPr>
        <w:t>[25] [40] [50] [63] k</w:t>
      </w:r>
      <w:r w:rsidR="00A82C22" w:rsidRPr="00A82C22">
        <w:rPr>
          <w:rFonts w:ascii="Calibri" w:hAnsi="Calibri" w:cs="Calibri"/>
          <w:b/>
          <w:szCs w:val="22"/>
          <w:lang w:val="en-US"/>
        </w:rPr>
        <w:t>A</w:t>
      </w:r>
      <w:r w:rsidRPr="00A82C22">
        <w:rPr>
          <w:rFonts w:ascii="Calibri" w:hAnsi="Calibri" w:cs="Calibri"/>
          <w:szCs w:val="22"/>
        </w:rPr>
        <w:t xml:space="preserve"> </w:t>
      </w:r>
      <w:r w:rsidRPr="00B36699">
        <w:rPr>
          <w:rFonts w:ascii="Calibri" w:hAnsi="Calibri" w:cs="Calibri"/>
          <w:szCs w:val="22"/>
        </w:rPr>
        <w:t>interrupting capacity, 3</w:t>
      </w:r>
      <w:r w:rsidR="007F6DFB" w:rsidRPr="00B36699">
        <w:rPr>
          <w:rFonts w:ascii="Calibri" w:hAnsi="Calibri" w:cs="Calibri"/>
          <w:szCs w:val="22"/>
        </w:rPr>
        <w:t xml:space="preserve"> </w:t>
      </w:r>
      <w:r w:rsidRPr="00B36699">
        <w:rPr>
          <w:rFonts w:ascii="Calibri" w:hAnsi="Calibri" w:cs="Calibri"/>
          <w:szCs w:val="22"/>
        </w:rPr>
        <w:t>pole, with electrically-ope</w:t>
      </w:r>
      <w:r w:rsidR="001C3CFB" w:rsidRPr="00B36699">
        <w:rPr>
          <w:rFonts w:ascii="Calibri" w:hAnsi="Calibri" w:cs="Calibri"/>
          <w:szCs w:val="22"/>
        </w:rPr>
        <w:t>rated, stored-energy mechanism.</w:t>
      </w:r>
    </w:p>
    <w:p w14:paraId="1BA0DC3E" w14:textId="77777777" w:rsidR="001A14EB" w:rsidRPr="00B36699" w:rsidRDefault="001A14EB" w:rsidP="003961A8">
      <w:pPr>
        <w:pStyle w:val="Heading5"/>
        <w:tabs>
          <w:tab w:val="clear" w:pos="1170"/>
          <w:tab w:val="left" w:pos="1710"/>
        </w:tabs>
        <w:ind w:left="1710"/>
        <w:rPr>
          <w:rFonts w:ascii="Calibri" w:hAnsi="Calibri" w:cs="Calibri"/>
          <w:szCs w:val="22"/>
        </w:rPr>
      </w:pPr>
      <w:r w:rsidRPr="00B36699">
        <w:rPr>
          <w:rFonts w:ascii="Calibri" w:hAnsi="Calibri" w:cs="Calibri"/>
          <w:szCs w:val="22"/>
        </w:rPr>
        <w:t>One set of insulated bus, 3</w:t>
      </w:r>
      <w:r w:rsidR="007F6DFB" w:rsidRPr="00B36699">
        <w:rPr>
          <w:rFonts w:ascii="Calibri" w:hAnsi="Calibri" w:cs="Calibri"/>
          <w:szCs w:val="22"/>
        </w:rPr>
        <w:t xml:space="preserve"> </w:t>
      </w:r>
      <w:r w:rsidRPr="00B36699">
        <w:rPr>
          <w:rFonts w:ascii="Calibri" w:hAnsi="Calibri" w:cs="Calibri"/>
          <w:szCs w:val="22"/>
        </w:rPr>
        <w:t>phase, 3</w:t>
      </w:r>
      <w:r w:rsidR="007F6DFB" w:rsidRPr="00B36699">
        <w:rPr>
          <w:rFonts w:ascii="Calibri" w:hAnsi="Calibri" w:cs="Calibri"/>
          <w:szCs w:val="22"/>
        </w:rPr>
        <w:t xml:space="preserve"> </w:t>
      </w:r>
      <w:r w:rsidRPr="00B36699">
        <w:rPr>
          <w:rFonts w:ascii="Calibri" w:hAnsi="Calibri" w:cs="Calibri"/>
          <w:szCs w:val="22"/>
        </w:rPr>
        <w:t xml:space="preserve">wire, </w:t>
      </w:r>
      <w:r w:rsidRPr="00B36699">
        <w:rPr>
          <w:rFonts w:ascii="Calibri" w:hAnsi="Calibri" w:cs="Calibri"/>
          <w:b/>
          <w:szCs w:val="22"/>
        </w:rPr>
        <w:t xml:space="preserve">[1200] [2000] [3000] </w:t>
      </w:r>
      <w:r w:rsidRPr="00B36699">
        <w:rPr>
          <w:rFonts w:ascii="Calibri" w:hAnsi="Calibri" w:cs="Calibri"/>
          <w:szCs w:val="22"/>
        </w:rPr>
        <w:t>amperes.</w:t>
      </w:r>
    </w:p>
    <w:p w14:paraId="052DF192" w14:textId="5460132C" w:rsidR="001A14EB" w:rsidRPr="00B36699" w:rsidRDefault="008D631D" w:rsidP="003961A8">
      <w:pPr>
        <w:pStyle w:val="Heading5"/>
        <w:tabs>
          <w:tab w:val="clear" w:pos="1170"/>
          <w:tab w:val="left" w:pos="1710"/>
        </w:tabs>
        <w:ind w:left="171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  <w:lang w:val="en-US"/>
        </w:rPr>
        <w:t>One</w:t>
      </w:r>
      <w:r w:rsidR="001A14EB" w:rsidRPr="00B36699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  <w:lang w:val="en-US"/>
        </w:rPr>
        <w:t xml:space="preserve">multifunction microprocessor based relay and at a minimum </w:t>
      </w:r>
      <w:r w:rsidR="00350510">
        <w:rPr>
          <w:rFonts w:ascii="Calibri" w:hAnsi="Calibri" w:cs="Calibri"/>
          <w:szCs w:val="22"/>
          <w:lang w:val="en-US"/>
        </w:rPr>
        <w:t xml:space="preserve">SEL 7 series or equivalent </w:t>
      </w:r>
      <w:r>
        <w:rPr>
          <w:rFonts w:ascii="Calibri" w:hAnsi="Calibri" w:cs="Calibri"/>
          <w:szCs w:val="22"/>
          <w:lang w:val="en-US"/>
        </w:rPr>
        <w:t xml:space="preserve">shall be provided </w:t>
      </w:r>
      <w:r w:rsidR="001A14EB" w:rsidRPr="007B6A95">
        <w:rPr>
          <w:rFonts w:ascii="Calibri" w:hAnsi="Calibri" w:cs="Calibri"/>
          <w:b/>
          <w:szCs w:val="22"/>
        </w:rPr>
        <w:t xml:space="preserve">[or equal approved by the </w:t>
      </w:r>
      <w:r w:rsidR="00350510" w:rsidRPr="007B6A95">
        <w:rPr>
          <w:rFonts w:ascii="Calibri" w:hAnsi="Calibri" w:cs="Calibri"/>
          <w:b/>
          <w:szCs w:val="22"/>
          <w:lang w:val="en-US"/>
        </w:rPr>
        <w:t xml:space="preserve">Owner, </w:t>
      </w:r>
      <w:r w:rsidR="001A14EB" w:rsidRPr="007B6A95">
        <w:rPr>
          <w:rFonts w:ascii="Calibri" w:hAnsi="Calibri" w:cs="Calibri"/>
          <w:b/>
          <w:szCs w:val="22"/>
        </w:rPr>
        <w:t>Engineer [and Power Company].</w:t>
      </w:r>
      <w:r w:rsidR="00350510">
        <w:rPr>
          <w:rFonts w:ascii="Calibri" w:hAnsi="Calibri" w:cs="Calibri"/>
          <w:szCs w:val="22"/>
          <w:lang w:val="en-US"/>
        </w:rPr>
        <w:t xml:space="preserve">  All microprocessor relaying shall have at minimum TCP/IP communication capability.</w:t>
      </w:r>
    </w:p>
    <w:p w14:paraId="4E99269C" w14:textId="4D236D59" w:rsidR="001A14EB" w:rsidRPr="00B36699" w:rsidRDefault="001A14EB" w:rsidP="003961A8">
      <w:pPr>
        <w:pStyle w:val="Heading5"/>
        <w:tabs>
          <w:tab w:val="clear" w:pos="1170"/>
          <w:tab w:val="left" w:pos="1710"/>
        </w:tabs>
        <w:ind w:left="1710"/>
        <w:rPr>
          <w:rFonts w:ascii="Calibri" w:hAnsi="Calibri" w:cs="Calibri"/>
          <w:szCs w:val="22"/>
        </w:rPr>
      </w:pPr>
      <w:r w:rsidRPr="00B36699">
        <w:rPr>
          <w:rFonts w:ascii="Calibri" w:hAnsi="Calibri" w:cs="Calibri"/>
          <w:szCs w:val="22"/>
        </w:rPr>
        <w:t>Three [</w:t>
      </w:r>
      <w:r w:rsidRPr="00B36699">
        <w:rPr>
          <w:rFonts w:ascii="Calibri" w:hAnsi="Calibri" w:cs="Calibri"/>
          <w:b/>
          <w:szCs w:val="22"/>
        </w:rPr>
        <w:t>single] [multi-ratio]</w:t>
      </w:r>
      <w:r w:rsidRPr="00B36699">
        <w:rPr>
          <w:rFonts w:ascii="Calibri" w:hAnsi="Calibri" w:cs="Calibri"/>
          <w:szCs w:val="22"/>
        </w:rPr>
        <w:t xml:space="preserve"> secondary current transformers with </w:t>
      </w:r>
      <w:r w:rsidR="00C777EA" w:rsidRPr="00B36699">
        <w:rPr>
          <w:rFonts w:ascii="Calibri" w:hAnsi="Calibri" w:cs="Calibri"/>
          <w:szCs w:val="22"/>
          <w:lang w:val="en-US"/>
        </w:rPr>
        <w:t>5A secondary current.  CT class shall be sized</w:t>
      </w:r>
      <w:r w:rsidR="008D631D">
        <w:rPr>
          <w:rFonts w:ascii="Calibri" w:hAnsi="Calibri" w:cs="Calibri"/>
          <w:szCs w:val="22"/>
          <w:lang w:val="en-US"/>
        </w:rPr>
        <w:t xml:space="preserve"> and selected</w:t>
      </w:r>
      <w:r w:rsidR="00C777EA" w:rsidRPr="00B36699">
        <w:rPr>
          <w:rFonts w:ascii="Calibri" w:hAnsi="Calibri" w:cs="Calibri"/>
          <w:szCs w:val="22"/>
          <w:lang w:val="en-US"/>
        </w:rPr>
        <w:t xml:space="preserve"> to avoid saturation.  All CT accuracy class calculations shall be provided to </w:t>
      </w:r>
      <w:r w:rsidR="008D631D">
        <w:rPr>
          <w:rFonts w:ascii="Calibri" w:hAnsi="Calibri" w:cs="Calibri"/>
          <w:szCs w:val="22"/>
          <w:lang w:val="en-US"/>
        </w:rPr>
        <w:t>the Architect/Engineer and Owner</w:t>
      </w:r>
      <w:r w:rsidR="00C777EA" w:rsidRPr="00B36699">
        <w:rPr>
          <w:rFonts w:ascii="Calibri" w:hAnsi="Calibri" w:cs="Calibri"/>
          <w:szCs w:val="22"/>
          <w:lang w:val="en-US"/>
        </w:rPr>
        <w:t xml:space="preserve"> for review and approval.  All CT’s shall be wired to CT shorting blocks</w:t>
      </w:r>
      <w:r w:rsidRPr="00B36699">
        <w:rPr>
          <w:rFonts w:ascii="Calibri" w:hAnsi="Calibri" w:cs="Calibri"/>
          <w:szCs w:val="22"/>
        </w:rPr>
        <w:t>.</w:t>
      </w:r>
    </w:p>
    <w:p w14:paraId="646B0DD4" w14:textId="77777777" w:rsidR="001A14EB" w:rsidRPr="00B36699" w:rsidRDefault="001A14EB" w:rsidP="003961A8">
      <w:pPr>
        <w:pStyle w:val="Heading5"/>
        <w:tabs>
          <w:tab w:val="clear" w:pos="1170"/>
          <w:tab w:val="left" w:pos="1710"/>
        </w:tabs>
        <w:ind w:left="1710"/>
        <w:rPr>
          <w:rFonts w:ascii="Calibri" w:hAnsi="Calibri" w:cs="Calibri"/>
          <w:szCs w:val="22"/>
        </w:rPr>
      </w:pPr>
      <w:r w:rsidRPr="00B36699">
        <w:rPr>
          <w:rFonts w:ascii="Calibri" w:hAnsi="Calibri" w:cs="Calibri"/>
          <w:szCs w:val="22"/>
        </w:rPr>
        <w:t>One breaker control switch.</w:t>
      </w:r>
    </w:p>
    <w:p w14:paraId="60276ED9" w14:textId="26B43E70" w:rsidR="001179ED" w:rsidRPr="001179ED" w:rsidRDefault="001179ED">
      <w:pPr>
        <w:pStyle w:val="Heading5"/>
        <w:tabs>
          <w:tab w:val="clear" w:pos="1170"/>
          <w:tab w:val="left" w:pos="1710"/>
        </w:tabs>
        <w:ind w:left="1710"/>
        <w:rPr>
          <w:rFonts w:ascii="Calibri" w:hAnsi="Calibri" w:cs="Calibri"/>
          <w:szCs w:val="22"/>
        </w:rPr>
      </w:pPr>
      <w:r w:rsidRPr="00B36699">
        <w:rPr>
          <w:rFonts w:ascii="Calibri" w:hAnsi="Calibri" w:cs="Calibri"/>
          <w:szCs w:val="22"/>
        </w:rPr>
        <w:t>Switchgear indicating lights shall have at a minimum of three LED indicating lights: Red "Breaker Closed", Green "Breaker Open", and Amber "Breaker Trip".</w:t>
      </w:r>
      <w:r w:rsidR="00BA2C5D">
        <w:rPr>
          <w:rFonts w:ascii="Calibri" w:hAnsi="Calibri" w:cs="Calibri"/>
          <w:szCs w:val="22"/>
          <w:lang w:val="en-US"/>
        </w:rPr>
        <w:t xml:space="preserve">  </w:t>
      </w:r>
      <w:r w:rsidR="00535EB2">
        <w:rPr>
          <w:rFonts w:ascii="Calibri" w:hAnsi="Calibri" w:cs="Calibri"/>
          <w:szCs w:val="22"/>
          <w:lang w:val="en-US"/>
        </w:rPr>
        <w:t>All other indicating lights that are required shall be reviewed and approved by the Owner.</w:t>
      </w:r>
    </w:p>
    <w:p w14:paraId="316B50F8" w14:textId="481170F6" w:rsidR="001A14EB" w:rsidRPr="00B36699" w:rsidRDefault="001A14EB" w:rsidP="003961A8">
      <w:pPr>
        <w:pStyle w:val="Heading5"/>
        <w:tabs>
          <w:tab w:val="clear" w:pos="1170"/>
          <w:tab w:val="left" w:pos="1710"/>
        </w:tabs>
        <w:ind w:left="1710"/>
        <w:rPr>
          <w:rFonts w:ascii="Calibri" w:hAnsi="Calibri" w:cs="Calibri"/>
          <w:szCs w:val="22"/>
        </w:rPr>
      </w:pPr>
      <w:r w:rsidRPr="00B36699">
        <w:rPr>
          <w:rFonts w:ascii="Calibri" w:hAnsi="Calibri" w:cs="Calibri"/>
          <w:szCs w:val="22"/>
        </w:rPr>
        <w:t>One breaker closing 2</w:t>
      </w:r>
      <w:r w:rsidR="007F6DFB" w:rsidRPr="00B36699">
        <w:rPr>
          <w:rFonts w:ascii="Calibri" w:hAnsi="Calibri" w:cs="Calibri"/>
          <w:szCs w:val="22"/>
        </w:rPr>
        <w:t xml:space="preserve"> </w:t>
      </w:r>
      <w:r w:rsidRPr="00B36699">
        <w:rPr>
          <w:rFonts w:ascii="Calibri" w:hAnsi="Calibri" w:cs="Calibri"/>
          <w:szCs w:val="22"/>
        </w:rPr>
        <w:t>pole pull-out type fuse block.</w:t>
      </w:r>
    </w:p>
    <w:p w14:paraId="7D0DFC8D" w14:textId="77777777" w:rsidR="001A14EB" w:rsidRPr="00B36699" w:rsidRDefault="001A14EB" w:rsidP="003961A8">
      <w:pPr>
        <w:pStyle w:val="Heading5"/>
        <w:tabs>
          <w:tab w:val="clear" w:pos="1170"/>
          <w:tab w:val="left" w:pos="1710"/>
        </w:tabs>
        <w:ind w:left="1710"/>
        <w:rPr>
          <w:rFonts w:ascii="Calibri" w:hAnsi="Calibri" w:cs="Calibri"/>
          <w:szCs w:val="22"/>
        </w:rPr>
      </w:pPr>
      <w:r w:rsidRPr="00B36699">
        <w:rPr>
          <w:rFonts w:ascii="Calibri" w:hAnsi="Calibri" w:cs="Calibri"/>
          <w:szCs w:val="22"/>
        </w:rPr>
        <w:t>One breaker tripping 2</w:t>
      </w:r>
      <w:r w:rsidR="007F6DFB" w:rsidRPr="00B36699">
        <w:rPr>
          <w:rFonts w:ascii="Calibri" w:hAnsi="Calibri" w:cs="Calibri"/>
          <w:szCs w:val="22"/>
        </w:rPr>
        <w:t xml:space="preserve"> </w:t>
      </w:r>
      <w:r w:rsidRPr="00B36699">
        <w:rPr>
          <w:rFonts w:ascii="Calibri" w:hAnsi="Calibri" w:cs="Calibri"/>
          <w:szCs w:val="22"/>
        </w:rPr>
        <w:t>pole pull-out type fuse block.</w:t>
      </w:r>
    </w:p>
    <w:p w14:paraId="1C9EB1D9" w14:textId="77777777" w:rsidR="001A14EB" w:rsidRPr="00B36699" w:rsidRDefault="001A14EB" w:rsidP="003961A8">
      <w:pPr>
        <w:pStyle w:val="Heading5"/>
        <w:tabs>
          <w:tab w:val="clear" w:pos="1170"/>
          <w:tab w:val="left" w:pos="1710"/>
        </w:tabs>
        <w:ind w:left="1710"/>
        <w:rPr>
          <w:rFonts w:ascii="Calibri" w:hAnsi="Calibri" w:cs="Calibri"/>
          <w:szCs w:val="22"/>
        </w:rPr>
      </w:pPr>
      <w:r w:rsidRPr="00B36699">
        <w:rPr>
          <w:rFonts w:ascii="Calibri" w:hAnsi="Calibri" w:cs="Calibri"/>
          <w:szCs w:val="22"/>
        </w:rPr>
        <w:t>One provision for power conductor terminations as shown on the Drawings.</w:t>
      </w:r>
    </w:p>
    <w:p w14:paraId="0F1998CB" w14:textId="66E17B23" w:rsidR="001A14EB" w:rsidRPr="00B36699" w:rsidRDefault="00535EB2" w:rsidP="003961A8">
      <w:pPr>
        <w:pStyle w:val="Heading5"/>
        <w:tabs>
          <w:tab w:val="clear" w:pos="1170"/>
          <w:tab w:val="left" w:pos="1710"/>
        </w:tabs>
        <w:ind w:left="171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  <w:lang w:val="en-US"/>
        </w:rPr>
        <w:lastRenderedPageBreak/>
        <w:t>Phase current transformers (CT) shall be provided with an established accuracy class of C10 or greater.  The Architect/Engineer shall provide CT sizing and accuracy class calculations to the Owner for approval.</w:t>
      </w:r>
    </w:p>
    <w:p w14:paraId="3B2CFA68" w14:textId="3E1716F3" w:rsidR="002D57E9" w:rsidRPr="002D57E9" w:rsidRDefault="002D57E9">
      <w:pPr>
        <w:pStyle w:val="Heading5"/>
        <w:tabs>
          <w:tab w:val="clear" w:pos="1170"/>
          <w:tab w:val="left" w:pos="1710"/>
        </w:tabs>
        <w:ind w:left="171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  <w:lang w:val="en-US"/>
        </w:rPr>
        <w:t xml:space="preserve">Test switches equivalent to ABB FT-1 shall be provided for each microprocessor relay and installed in proximity to the relay.  The test switches </w:t>
      </w:r>
      <w:r w:rsidR="00535EB2">
        <w:rPr>
          <w:rFonts w:ascii="Calibri" w:hAnsi="Calibri" w:cs="Calibri"/>
          <w:szCs w:val="22"/>
          <w:lang w:val="en-US"/>
        </w:rPr>
        <w:t xml:space="preserve">shall be labeled.  At a minimum, </w:t>
      </w:r>
      <w:r>
        <w:rPr>
          <w:rFonts w:ascii="Calibri" w:hAnsi="Calibri" w:cs="Calibri"/>
          <w:szCs w:val="22"/>
          <w:lang w:val="en-US"/>
        </w:rPr>
        <w:t>the trip contact and CT</w:t>
      </w:r>
      <w:r w:rsidR="00535EB2">
        <w:rPr>
          <w:rFonts w:ascii="Calibri" w:hAnsi="Calibri" w:cs="Calibri"/>
          <w:szCs w:val="22"/>
          <w:lang w:val="en-US"/>
        </w:rPr>
        <w:t>s</w:t>
      </w:r>
      <w:r>
        <w:rPr>
          <w:rFonts w:ascii="Calibri" w:hAnsi="Calibri" w:cs="Calibri"/>
          <w:szCs w:val="22"/>
          <w:lang w:val="en-US"/>
        </w:rPr>
        <w:t xml:space="preserve"> and PT</w:t>
      </w:r>
      <w:r w:rsidR="00535EB2">
        <w:rPr>
          <w:rFonts w:ascii="Calibri" w:hAnsi="Calibri" w:cs="Calibri"/>
          <w:szCs w:val="22"/>
          <w:lang w:val="en-US"/>
        </w:rPr>
        <w:t>s</w:t>
      </w:r>
      <w:r>
        <w:rPr>
          <w:rFonts w:ascii="Calibri" w:hAnsi="Calibri" w:cs="Calibri"/>
          <w:szCs w:val="22"/>
          <w:lang w:val="en-US"/>
        </w:rPr>
        <w:t xml:space="preserve"> </w:t>
      </w:r>
      <w:r w:rsidR="00535EB2">
        <w:rPr>
          <w:rFonts w:ascii="Calibri" w:hAnsi="Calibri" w:cs="Calibri"/>
          <w:szCs w:val="22"/>
          <w:lang w:val="en-US"/>
        </w:rPr>
        <w:t>shall be wired to the test switch</w:t>
      </w:r>
      <w:r>
        <w:rPr>
          <w:rFonts w:ascii="Calibri" w:hAnsi="Calibri" w:cs="Calibri"/>
          <w:szCs w:val="22"/>
          <w:lang w:val="en-US"/>
        </w:rPr>
        <w:t xml:space="preserve"> to the relay.</w:t>
      </w:r>
    </w:p>
    <w:p w14:paraId="7F7102DC" w14:textId="2E34D06F" w:rsidR="001A14EB" w:rsidRPr="00B36699" w:rsidRDefault="001A14EB" w:rsidP="003961A8">
      <w:pPr>
        <w:pStyle w:val="Heading5"/>
        <w:tabs>
          <w:tab w:val="clear" w:pos="1170"/>
          <w:tab w:val="left" w:pos="1710"/>
        </w:tabs>
        <w:ind w:left="1710"/>
        <w:rPr>
          <w:rFonts w:ascii="Calibri" w:hAnsi="Calibri" w:cs="Calibri"/>
          <w:szCs w:val="22"/>
        </w:rPr>
      </w:pPr>
      <w:r w:rsidRPr="00B36699">
        <w:rPr>
          <w:rFonts w:ascii="Calibri" w:hAnsi="Calibri" w:cs="Calibri"/>
          <w:szCs w:val="22"/>
        </w:rPr>
        <w:t>One breaker disagreement indicating lamp.</w:t>
      </w:r>
    </w:p>
    <w:p w14:paraId="2D87A922" w14:textId="3F35832E" w:rsidR="001A14EB" w:rsidRPr="00B36699" w:rsidRDefault="003214AA" w:rsidP="003961A8">
      <w:pPr>
        <w:pStyle w:val="Heading5"/>
        <w:tabs>
          <w:tab w:val="clear" w:pos="1170"/>
          <w:tab w:val="left" w:pos="1710"/>
        </w:tabs>
        <w:ind w:left="1710"/>
        <w:rPr>
          <w:rFonts w:ascii="Calibri" w:hAnsi="Calibri" w:cs="Calibri"/>
          <w:szCs w:val="22"/>
        </w:rPr>
      </w:pPr>
      <w:r w:rsidRPr="00B36699">
        <w:rPr>
          <w:rFonts w:ascii="Calibri" w:hAnsi="Calibri" w:cs="Calibri"/>
          <w:szCs w:val="22"/>
        </w:rPr>
        <w:t>All switchgear breaker shall have ground fault protection provided utilizing a zero sequence 50:5 BYZ C10 CT or better</w:t>
      </w:r>
      <w:r w:rsidR="00320B39">
        <w:rPr>
          <w:rFonts w:ascii="Calibri" w:hAnsi="Calibri" w:cs="Calibri"/>
          <w:szCs w:val="22"/>
          <w:lang w:val="en-US"/>
        </w:rPr>
        <w:t xml:space="preserve"> accuracy class</w:t>
      </w:r>
      <w:r w:rsidR="001A14EB" w:rsidRPr="00B36699">
        <w:rPr>
          <w:rFonts w:ascii="Calibri" w:hAnsi="Calibri" w:cs="Calibri"/>
          <w:szCs w:val="22"/>
        </w:rPr>
        <w:t>.</w:t>
      </w:r>
    </w:p>
    <w:p w14:paraId="487056E4" w14:textId="77777777" w:rsidR="001A14EB" w:rsidRPr="00B36699" w:rsidRDefault="001A14EB" w:rsidP="003961A8">
      <w:pPr>
        <w:pStyle w:val="Heading5"/>
        <w:tabs>
          <w:tab w:val="clear" w:pos="1170"/>
          <w:tab w:val="left" w:pos="1710"/>
        </w:tabs>
        <w:ind w:left="1710"/>
        <w:rPr>
          <w:rFonts w:ascii="Calibri" w:hAnsi="Calibri" w:cs="Calibri"/>
          <w:szCs w:val="22"/>
        </w:rPr>
      </w:pPr>
      <w:r w:rsidRPr="00B36699">
        <w:rPr>
          <w:rFonts w:ascii="Calibri" w:hAnsi="Calibri" w:cs="Calibri"/>
          <w:szCs w:val="22"/>
        </w:rPr>
        <w:t>Three surge arresters.</w:t>
      </w:r>
    </w:p>
    <w:p w14:paraId="18C244FE" w14:textId="77777777" w:rsidR="001A14EB" w:rsidRPr="007B6A95" w:rsidRDefault="007F6DFB" w:rsidP="003961A8">
      <w:pPr>
        <w:pStyle w:val="Heading5"/>
        <w:tabs>
          <w:tab w:val="clear" w:pos="1170"/>
          <w:tab w:val="left" w:pos="1710"/>
        </w:tabs>
        <w:ind w:left="1710"/>
        <w:rPr>
          <w:rFonts w:ascii="Calibri" w:hAnsi="Calibri" w:cs="Calibri"/>
          <w:b/>
          <w:szCs w:val="22"/>
        </w:rPr>
      </w:pPr>
      <w:r w:rsidRPr="007B6A95">
        <w:rPr>
          <w:rFonts w:ascii="Calibri" w:hAnsi="Calibri" w:cs="Calibri"/>
          <w:b/>
          <w:szCs w:val="22"/>
        </w:rPr>
        <w:t>[</w:t>
      </w:r>
      <w:r w:rsidR="001A14EB" w:rsidRPr="007B6A95">
        <w:rPr>
          <w:rFonts w:ascii="Calibri" w:hAnsi="Calibri" w:cs="Calibri"/>
          <w:b/>
          <w:szCs w:val="22"/>
        </w:rPr>
        <w:t>One vo</w:t>
      </w:r>
      <w:r w:rsidR="001C3CFB" w:rsidRPr="007B6A95">
        <w:rPr>
          <w:rFonts w:ascii="Calibri" w:hAnsi="Calibri" w:cs="Calibri"/>
          <w:b/>
          <w:szCs w:val="22"/>
        </w:rPr>
        <w:t>ltage/current circuit monitor.]</w:t>
      </w:r>
    </w:p>
    <w:p w14:paraId="6FDD87C8" w14:textId="77777777" w:rsidR="001A14EB" w:rsidRPr="007B6A95" w:rsidRDefault="007F6DFB" w:rsidP="003961A8">
      <w:pPr>
        <w:pStyle w:val="Heading5"/>
        <w:tabs>
          <w:tab w:val="clear" w:pos="1170"/>
          <w:tab w:val="left" w:pos="1710"/>
        </w:tabs>
        <w:ind w:left="1710"/>
        <w:rPr>
          <w:rFonts w:ascii="Calibri" w:hAnsi="Calibri" w:cs="Calibri"/>
          <w:b/>
          <w:szCs w:val="22"/>
        </w:rPr>
      </w:pPr>
      <w:r w:rsidRPr="007B6A95">
        <w:rPr>
          <w:rFonts w:ascii="Calibri" w:hAnsi="Calibri" w:cs="Calibri"/>
          <w:b/>
          <w:szCs w:val="22"/>
        </w:rPr>
        <w:t>[</w:t>
      </w:r>
      <w:r w:rsidR="001A14EB" w:rsidRPr="007B6A95">
        <w:rPr>
          <w:rFonts w:ascii="Calibri" w:hAnsi="Calibri" w:cs="Calibri"/>
          <w:b/>
          <w:szCs w:val="22"/>
        </w:rPr>
        <w:t>One ammeter transfer switch.]</w:t>
      </w:r>
    </w:p>
    <w:p w14:paraId="20AEF6C0" w14:textId="77777777" w:rsidR="001A14EB" w:rsidRPr="007B6A95" w:rsidRDefault="007F6DFB" w:rsidP="003961A8">
      <w:pPr>
        <w:pStyle w:val="Heading5"/>
        <w:tabs>
          <w:tab w:val="clear" w:pos="1170"/>
          <w:tab w:val="left" w:pos="1710"/>
        </w:tabs>
        <w:ind w:left="1710"/>
        <w:rPr>
          <w:rFonts w:ascii="Calibri" w:hAnsi="Calibri" w:cs="Calibri"/>
          <w:b/>
          <w:szCs w:val="22"/>
        </w:rPr>
      </w:pPr>
      <w:r w:rsidRPr="007B6A95">
        <w:rPr>
          <w:rFonts w:ascii="Calibri" w:hAnsi="Calibri" w:cs="Calibri"/>
          <w:b/>
          <w:szCs w:val="22"/>
        </w:rPr>
        <w:t>[</w:t>
      </w:r>
      <w:r w:rsidR="001A14EB" w:rsidRPr="007B6A95">
        <w:rPr>
          <w:rFonts w:ascii="Calibri" w:hAnsi="Calibri" w:cs="Calibri"/>
          <w:b/>
          <w:szCs w:val="22"/>
        </w:rPr>
        <w:t>One ammeter.]</w:t>
      </w:r>
    </w:p>
    <w:p w14:paraId="733CD739" w14:textId="7CD8D3EB" w:rsidR="001A14EB" w:rsidRPr="007B6A95" w:rsidRDefault="007F6DFB" w:rsidP="003961A8">
      <w:pPr>
        <w:pStyle w:val="Heading5"/>
        <w:tabs>
          <w:tab w:val="clear" w:pos="1170"/>
          <w:tab w:val="left" w:pos="1710"/>
        </w:tabs>
        <w:ind w:left="1710"/>
        <w:rPr>
          <w:rFonts w:ascii="Calibri" w:hAnsi="Calibri" w:cs="Calibri"/>
          <w:b/>
          <w:szCs w:val="22"/>
        </w:rPr>
      </w:pPr>
      <w:r w:rsidRPr="007B6A95">
        <w:rPr>
          <w:rFonts w:ascii="Calibri" w:hAnsi="Calibri" w:cs="Calibri"/>
          <w:b/>
          <w:szCs w:val="22"/>
        </w:rPr>
        <w:t>[</w:t>
      </w:r>
      <w:r w:rsidR="001A14EB" w:rsidRPr="007B6A95">
        <w:rPr>
          <w:rFonts w:ascii="Calibri" w:hAnsi="Calibri" w:cs="Calibri"/>
          <w:b/>
          <w:szCs w:val="22"/>
        </w:rPr>
        <w:t>One electronic metering device.</w:t>
      </w:r>
      <w:r w:rsidR="001C3CFB" w:rsidRPr="007B6A95">
        <w:rPr>
          <w:rFonts w:ascii="Calibri" w:hAnsi="Calibri" w:cs="Calibri"/>
          <w:b/>
          <w:szCs w:val="22"/>
        </w:rPr>
        <w:t>]</w:t>
      </w:r>
    </w:p>
    <w:p w14:paraId="2C063171" w14:textId="46FA04CD" w:rsidR="003214AA" w:rsidRPr="00B36699" w:rsidRDefault="003214AA" w:rsidP="003961A8">
      <w:pPr>
        <w:pStyle w:val="Heading5"/>
        <w:tabs>
          <w:tab w:val="clear" w:pos="1170"/>
          <w:tab w:val="left" w:pos="1710"/>
        </w:tabs>
        <w:ind w:left="1710"/>
        <w:rPr>
          <w:rFonts w:ascii="Calibri" w:hAnsi="Calibri" w:cs="Calibri"/>
          <w:szCs w:val="22"/>
        </w:rPr>
      </w:pPr>
      <w:r w:rsidRPr="00B36699">
        <w:rPr>
          <w:rFonts w:ascii="Calibri" w:hAnsi="Calibri" w:cs="Calibri"/>
          <w:szCs w:val="22"/>
        </w:rPr>
        <w:t>All circuit breakers shall a trip coil monitoring device installation with a blue light installed that verifies that the circuit breaker trip coil is healthy.</w:t>
      </w:r>
    </w:p>
    <w:p w14:paraId="50501949" w14:textId="51BAAD9D" w:rsidR="006B6233" w:rsidRPr="00B36699" w:rsidRDefault="006B6233" w:rsidP="003961A8">
      <w:pPr>
        <w:pStyle w:val="Heading5"/>
        <w:tabs>
          <w:tab w:val="clear" w:pos="1170"/>
          <w:tab w:val="left" w:pos="1710"/>
        </w:tabs>
        <w:ind w:left="1710"/>
        <w:rPr>
          <w:rFonts w:ascii="Calibri" w:hAnsi="Calibri" w:cs="Calibri"/>
          <w:szCs w:val="22"/>
        </w:rPr>
      </w:pPr>
      <w:r w:rsidRPr="002C1DEA">
        <w:rPr>
          <w:rFonts w:ascii="Calibri" w:hAnsi="Calibri" w:cs="Calibri"/>
          <w:szCs w:val="22"/>
        </w:rPr>
        <w:t>All switchgear lineups shall have a minimum of one SEL 2407 GPS clock or equivalent with externally mounted GPS antenna with the GPS signal routed to each microprocessor relay.</w:t>
      </w:r>
      <w:r w:rsidRPr="00B36699">
        <w:rPr>
          <w:rFonts w:ascii="Calibri" w:hAnsi="Calibri" w:cs="Calibri"/>
          <w:szCs w:val="22"/>
        </w:rPr>
        <w:t xml:space="preserve"> </w:t>
      </w:r>
    </w:p>
    <w:p w14:paraId="239E1EDE" w14:textId="02F663A4" w:rsidR="006B6233" w:rsidRPr="00B36699" w:rsidRDefault="006B6233" w:rsidP="003961A8">
      <w:pPr>
        <w:pStyle w:val="Heading5"/>
        <w:tabs>
          <w:tab w:val="clear" w:pos="1170"/>
          <w:tab w:val="left" w:pos="1710"/>
        </w:tabs>
        <w:ind w:left="1710"/>
        <w:rPr>
          <w:rFonts w:ascii="Calibri" w:hAnsi="Calibri" w:cs="Calibri"/>
          <w:szCs w:val="22"/>
        </w:rPr>
      </w:pPr>
      <w:r w:rsidRPr="002C1DEA">
        <w:rPr>
          <w:rFonts w:ascii="Calibri" w:hAnsi="Calibri" w:cs="Calibri"/>
          <w:szCs w:val="22"/>
        </w:rPr>
        <w:t>If automatic residual auto transfer scheme is specified, the system shall be provided using microprocessor based logic relay system equivalent to SEL residual automatic transfer scheme using Mirror bits communication.</w:t>
      </w:r>
      <w:r w:rsidRPr="00B36699">
        <w:rPr>
          <w:rFonts w:ascii="Calibri" w:hAnsi="Calibri" w:cs="Calibri"/>
          <w:szCs w:val="22"/>
        </w:rPr>
        <w:t xml:space="preserve"> </w:t>
      </w:r>
    </w:p>
    <w:p w14:paraId="2546E685" w14:textId="0412E1F3" w:rsidR="003214AA" w:rsidRPr="00B36699" w:rsidRDefault="003214AA" w:rsidP="002C1DEA">
      <w:pPr>
        <w:rPr>
          <w:rFonts w:ascii="Calibri" w:hAnsi="Calibri" w:cs="Calibri"/>
          <w:szCs w:val="22"/>
        </w:rPr>
      </w:pPr>
    </w:p>
    <w:p w14:paraId="00199DBF" w14:textId="77777777" w:rsidR="001A14EB" w:rsidRPr="0082599D" w:rsidRDefault="001C3CFB" w:rsidP="00CD41C7">
      <w:pPr>
        <w:pStyle w:val="Main"/>
        <w:numPr>
          <w:ilvl w:val="0"/>
          <w:numId w:val="0"/>
        </w:numPr>
        <w:rPr>
          <w:rFonts w:ascii="Calibri" w:hAnsi="Calibri" w:cs="Calibri"/>
          <w:bCs/>
        </w:rPr>
      </w:pPr>
      <w:r w:rsidRPr="0082599D">
        <w:rPr>
          <w:rFonts w:ascii="Calibri" w:hAnsi="Calibri" w:cs="Calibri"/>
          <w:bCs/>
        </w:rPr>
        <w:t>PART 3 - EXECUTION</w:t>
      </w:r>
    </w:p>
    <w:p w14:paraId="71C55B8F" w14:textId="275B4EEA" w:rsidR="001A14EB" w:rsidRPr="00B36699" w:rsidRDefault="005F71DE" w:rsidP="000F4992">
      <w:pPr>
        <w:pStyle w:val="Heading3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INSTALLATION OF SWITCHGEAR</w:t>
      </w:r>
    </w:p>
    <w:p w14:paraId="3B567F7A" w14:textId="77777777" w:rsidR="001A14EB" w:rsidRPr="00B36699" w:rsidRDefault="001A14EB" w:rsidP="00DC375B">
      <w:pPr>
        <w:pStyle w:val="Heading4"/>
        <w:tabs>
          <w:tab w:val="left" w:pos="1710"/>
        </w:tabs>
        <w:ind w:left="1260"/>
        <w:rPr>
          <w:rFonts w:ascii="Calibri" w:hAnsi="Calibri" w:cs="Calibri"/>
        </w:rPr>
      </w:pPr>
      <w:r w:rsidRPr="00B36699">
        <w:rPr>
          <w:rFonts w:ascii="Calibri" w:hAnsi="Calibri" w:cs="Calibri"/>
        </w:rPr>
        <w:t>General:  Install switchgear where shown, in accordance with the manufacturer's written instructions and recognized industry practices, to ensure that the switchgear complies with the requirements and ser</w:t>
      </w:r>
      <w:r w:rsidR="001C3CFB" w:rsidRPr="00B36699">
        <w:rPr>
          <w:rFonts w:ascii="Calibri" w:hAnsi="Calibri" w:cs="Calibri"/>
        </w:rPr>
        <w:t>ves the intended purposes.</w:t>
      </w:r>
    </w:p>
    <w:p w14:paraId="00653C9F" w14:textId="77777777" w:rsidR="001A14EB" w:rsidRPr="00B36699" w:rsidRDefault="001A14EB" w:rsidP="00DC375B">
      <w:pPr>
        <w:pStyle w:val="Heading4"/>
        <w:tabs>
          <w:tab w:val="left" w:pos="1710"/>
        </w:tabs>
        <w:ind w:left="1260"/>
        <w:rPr>
          <w:rFonts w:ascii="Calibri" w:hAnsi="Calibri" w:cs="Calibri"/>
        </w:rPr>
      </w:pPr>
      <w:r w:rsidRPr="00B36699">
        <w:rPr>
          <w:rFonts w:ascii="Calibri" w:hAnsi="Calibri" w:cs="Calibri"/>
        </w:rPr>
        <w:t>Standards:  Comply with the requirements of NEMA and NEC standards and applicable portions of NECA's "Standard of Installation", for installation of switchgear.</w:t>
      </w:r>
    </w:p>
    <w:p w14:paraId="46D3564F" w14:textId="174F9508" w:rsidR="001A14EB" w:rsidRPr="00B36699" w:rsidRDefault="001A14EB" w:rsidP="00DC375B">
      <w:pPr>
        <w:pStyle w:val="Heading4"/>
        <w:tabs>
          <w:tab w:val="left" w:pos="1710"/>
        </w:tabs>
        <w:ind w:left="1260"/>
        <w:rPr>
          <w:rFonts w:ascii="Calibri" w:hAnsi="Calibri" w:cs="Calibri"/>
        </w:rPr>
      </w:pPr>
      <w:r w:rsidRPr="00B36699">
        <w:rPr>
          <w:rFonts w:ascii="Calibri" w:hAnsi="Calibri" w:cs="Calibri"/>
        </w:rPr>
        <w:t>Tightness:  Torque bus connections and tighten mechanical fasteners.</w:t>
      </w:r>
      <w:r w:rsidR="006B6233" w:rsidRPr="00B36699">
        <w:rPr>
          <w:rFonts w:ascii="Calibri" w:hAnsi="Calibri" w:cs="Calibri"/>
          <w:lang w:val="en-US"/>
        </w:rPr>
        <w:t xml:space="preserve">  All torque connections shall be performed using a calibrated torque wrench and every bolt shall be paint penned.</w:t>
      </w:r>
      <w:r w:rsidR="00320B39">
        <w:rPr>
          <w:rFonts w:ascii="Calibri" w:hAnsi="Calibri" w:cs="Calibri"/>
          <w:lang w:val="en-US"/>
        </w:rPr>
        <w:t xml:space="preserve">  All torqued connections that cannot be field verified shall have photos and a signature sheet stating that all of the torque connections have been completed.</w:t>
      </w:r>
    </w:p>
    <w:p w14:paraId="34A2F788" w14:textId="16C9C174" w:rsidR="001A14EB" w:rsidRPr="00B36699" w:rsidRDefault="001A14EB" w:rsidP="00DC375B">
      <w:pPr>
        <w:pStyle w:val="Heading4"/>
        <w:tabs>
          <w:tab w:val="left" w:pos="1710"/>
        </w:tabs>
        <w:ind w:left="1260"/>
        <w:rPr>
          <w:rFonts w:ascii="Calibri" w:hAnsi="Calibri" w:cs="Calibri"/>
        </w:rPr>
      </w:pPr>
      <w:r w:rsidRPr="00B36699">
        <w:rPr>
          <w:rFonts w:ascii="Calibri" w:hAnsi="Calibri" w:cs="Calibri"/>
        </w:rPr>
        <w:t xml:space="preserve">Fuses:  Install fuses, of the ratings shown, in each </w:t>
      </w:r>
      <w:r w:rsidR="006B6233" w:rsidRPr="00B36699">
        <w:rPr>
          <w:rFonts w:ascii="Calibri" w:hAnsi="Calibri" w:cs="Calibri"/>
          <w:lang w:val="en-US"/>
        </w:rPr>
        <w:t>circuit breaker</w:t>
      </w:r>
      <w:r w:rsidRPr="00B36699">
        <w:rPr>
          <w:rFonts w:ascii="Calibri" w:hAnsi="Calibri" w:cs="Calibri"/>
        </w:rPr>
        <w:t>.</w:t>
      </w:r>
    </w:p>
    <w:p w14:paraId="6AFEF4AB" w14:textId="62838FD8" w:rsidR="001A14EB" w:rsidRPr="00B36699" w:rsidRDefault="001A14EB" w:rsidP="00DC375B">
      <w:pPr>
        <w:pStyle w:val="Heading4"/>
        <w:tabs>
          <w:tab w:val="left" w:pos="1710"/>
        </w:tabs>
        <w:ind w:left="1260"/>
        <w:rPr>
          <w:rFonts w:ascii="Calibri" w:hAnsi="Calibri" w:cs="Calibri"/>
        </w:rPr>
      </w:pPr>
      <w:r w:rsidRPr="00B36699">
        <w:rPr>
          <w:rFonts w:ascii="Calibri" w:hAnsi="Calibri" w:cs="Calibri"/>
        </w:rPr>
        <w:t xml:space="preserve">Concrete Pads:  Install switchgear on a reinforced concrete housekeeping pad.  The </w:t>
      </w:r>
      <w:r w:rsidR="007B6A95">
        <w:rPr>
          <w:rFonts w:ascii="Calibri" w:hAnsi="Calibri" w:cs="Calibri"/>
        </w:rPr>
        <w:t>housekeeping pad shall extend 3 inches</w:t>
      </w:r>
      <w:r w:rsidRPr="00B36699">
        <w:rPr>
          <w:rFonts w:ascii="Calibri" w:hAnsi="Calibri" w:cs="Calibri"/>
        </w:rPr>
        <w:t xml:space="preserve"> beyond the housing of the switchgear unless shown otherwise.  Furnish the exact position of any block outs, dimensions, and location of the housekeeping pads in a timely manner so as to prevent delay of the concrete work.  Pad shall be configured for use of a portable breaker lifting d</w:t>
      </w:r>
      <w:r w:rsidR="007B6A95">
        <w:rPr>
          <w:rFonts w:ascii="Calibri" w:hAnsi="Calibri" w:cs="Calibri"/>
        </w:rPr>
        <w:t xml:space="preserve">evice.  Refer to Section 26 0501 </w:t>
      </w:r>
      <w:r w:rsidRPr="00B36699">
        <w:rPr>
          <w:rFonts w:ascii="Calibri" w:hAnsi="Calibri" w:cs="Calibri"/>
        </w:rPr>
        <w:t>"Basic Materia</w:t>
      </w:r>
      <w:r w:rsidR="007B6A95">
        <w:rPr>
          <w:rFonts w:ascii="Calibri" w:hAnsi="Calibri" w:cs="Calibri"/>
        </w:rPr>
        <w:t>ls and Methods"</w:t>
      </w:r>
      <w:r w:rsidRPr="00B36699">
        <w:rPr>
          <w:rFonts w:ascii="Calibri" w:hAnsi="Calibri" w:cs="Calibri"/>
        </w:rPr>
        <w:t xml:space="preserve"> for additional requirements.</w:t>
      </w:r>
    </w:p>
    <w:p w14:paraId="51FD4346" w14:textId="301AC9B4" w:rsidR="001A14EB" w:rsidRPr="00B36699" w:rsidRDefault="001A14EB" w:rsidP="00DC375B">
      <w:pPr>
        <w:pStyle w:val="Heading4"/>
        <w:tabs>
          <w:tab w:val="left" w:pos="1710"/>
        </w:tabs>
        <w:ind w:left="1260"/>
        <w:rPr>
          <w:rFonts w:ascii="Calibri" w:hAnsi="Calibri" w:cs="Calibri"/>
        </w:rPr>
      </w:pPr>
      <w:r w:rsidRPr="00B36699">
        <w:rPr>
          <w:rFonts w:ascii="Calibri" w:hAnsi="Calibri" w:cs="Calibri"/>
        </w:rPr>
        <w:t>Adjustment:  Adjust operating mechanism</w:t>
      </w:r>
      <w:r w:rsidR="001C3CFB" w:rsidRPr="00B36699">
        <w:rPr>
          <w:rFonts w:ascii="Calibri" w:hAnsi="Calibri" w:cs="Calibri"/>
        </w:rPr>
        <w:t>s for free mechanical movement.</w:t>
      </w:r>
    </w:p>
    <w:p w14:paraId="1DC9C397" w14:textId="0EFE1D0F" w:rsidR="006B6233" w:rsidRPr="00B36699" w:rsidRDefault="006B6233" w:rsidP="00DC375B">
      <w:pPr>
        <w:pStyle w:val="Heading4"/>
        <w:tabs>
          <w:tab w:val="left" w:pos="1710"/>
        </w:tabs>
        <w:ind w:left="1260"/>
        <w:rPr>
          <w:rFonts w:ascii="Calibri" w:hAnsi="Calibri" w:cs="Calibri"/>
        </w:rPr>
      </w:pPr>
      <w:r w:rsidRPr="002C1DEA">
        <w:rPr>
          <w:rFonts w:ascii="Calibri" w:hAnsi="Calibri" w:cs="Calibri"/>
        </w:rPr>
        <w:lastRenderedPageBreak/>
        <w:t>The switchgear ground bus shall be connected at a minimum of two locations to the ground grid with a minimum conductor sized per NEC Article 250.  The switchgear frame shall be bonded to the ground grid with a minimum sized bonding per NEC Article 250</w:t>
      </w:r>
      <w:r w:rsidRPr="002C1DEA">
        <w:rPr>
          <w:rFonts w:ascii="Calibri" w:hAnsi="Calibri" w:cs="Calibri"/>
          <w:lang w:val="en-US"/>
        </w:rPr>
        <w:t>.</w:t>
      </w:r>
    </w:p>
    <w:p w14:paraId="706D2BC2" w14:textId="192A5B6C" w:rsidR="006B6233" w:rsidRPr="00B36699" w:rsidRDefault="005F71DE" w:rsidP="006B6233">
      <w:pPr>
        <w:pStyle w:val="Heading3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TESTING</w:t>
      </w:r>
      <w:r w:rsidR="006B6233" w:rsidRPr="00B36699">
        <w:rPr>
          <w:rFonts w:ascii="Calibri" w:hAnsi="Calibri" w:cs="Calibri"/>
          <w:szCs w:val="22"/>
        </w:rPr>
        <w:t xml:space="preserve"> </w:t>
      </w:r>
    </w:p>
    <w:p w14:paraId="7DA07881" w14:textId="19F0F79C" w:rsidR="006B6233" w:rsidRPr="00B36699" w:rsidRDefault="001A14EB" w:rsidP="00182E17">
      <w:pPr>
        <w:pStyle w:val="Heading4"/>
        <w:tabs>
          <w:tab w:val="left" w:pos="1710"/>
        </w:tabs>
        <w:ind w:left="1260"/>
        <w:rPr>
          <w:rFonts w:ascii="Calibri" w:hAnsi="Calibri" w:cs="Calibri"/>
        </w:rPr>
      </w:pPr>
      <w:r w:rsidRPr="00B36699">
        <w:rPr>
          <w:rFonts w:ascii="Calibri" w:hAnsi="Calibri" w:cs="Calibri"/>
        </w:rPr>
        <w:t>Pre</w:t>
      </w:r>
      <w:r w:rsidR="007F6DFB" w:rsidRPr="00B36699">
        <w:rPr>
          <w:rFonts w:ascii="Calibri" w:hAnsi="Calibri" w:cs="Calibri"/>
        </w:rPr>
        <w:t xml:space="preserve"> </w:t>
      </w:r>
      <w:r w:rsidRPr="00B36699">
        <w:rPr>
          <w:rFonts w:ascii="Calibri" w:hAnsi="Calibri" w:cs="Calibri"/>
        </w:rPr>
        <w:t>energization Checks:  Prior to energization, check switchgear for continuity of circuits</w:t>
      </w:r>
      <w:r w:rsidR="00226EB1">
        <w:rPr>
          <w:rFonts w:ascii="Calibri" w:hAnsi="Calibri" w:cs="Calibri"/>
          <w:lang w:val="en-US"/>
        </w:rPr>
        <w:t xml:space="preserve">; </w:t>
      </w:r>
      <w:r w:rsidR="007B6A95">
        <w:rPr>
          <w:rFonts w:ascii="Calibri" w:hAnsi="Calibri" w:cs="Calibri"/>
          <w:lang w:val="en-US"/>
        </w:rPr>
        <w:t>confirm</w:t>
      </w:r>
      <w:r w:rsidR="006F376F">
        <w:rPr>
          <w:rFonts w:ascii="Calibri" w:hAnsi="Calibri" w:cs="Calibri"/>
          <w:lang w:val="en-US"/>
        </w:rPr>
        <w:t xml:space="preserve"> that</w:t>
      </w:r>
      <w:r w:rsidR="007B6A95">
        <w:rPr>
          <w:rFonts w:ascii="Calibri" w:hAnsi="Calibri" w:cs="Calibri"/>
          <w:lang w:val="en-US"/>
        </w:rPr>
        <w:t xml:space="preserve"> </w:t>
      </w:r>
      <w:r w:rsidR="00BB7680">
        <w:rPr>
          <w:rFonts w:ascii="Calibri" w:hAnsi="Calibri" w:cs="Calibri"/>
          <w:lang w:val="en-US"/>
        </w:rPr>
        <w:t>insulation resistance</w:t>
      </w:r>
      <w:r w:rsidR="006F376F">
        <w:rPr>
          <w:rFonts w:ascii="Calibri" w:hAnsi="Calibri" w:cs="Calibri"/>
          <w:lang w:val="en-US"/>
        </w:rPr>
        <w:t xml:space="preserve"> testing</w:t>
      </w:r>
      <w:r w:rsidR="00BB7680">
        <w:rPr>
          <w:rFonts w:ascii="Calibri" w:hAnsi="Calibri" w:cs="Calibri"/>
          <w:lang w:val="en-US"/>
        </w:rPr>
        <w:t xml:space="preserve"> </w:t>
      </w:r>
      <w:r w:rsidR="007B6A95">
        <w:rPr>
          <w:rFonts w:ascii="Calibri" w:hAnsi="Calibri" w:cs="Calibri"/>
          <w:lang w:val="en-US"/>
        </w:rPr>
        <w:t xml:space="preserve">has been </w:t>
      </w:r>
      <w:r w:rsidR="00BB7680">
        <w:rPr>
          <w:rFonts w:ascii="Calibri" w:hAnsi="Calibri" w:cs="Calibri"/>
          <w:lang w:val="en-US"/>
        </w:rPr>
        <w:t>performed with</w:t>
      </w:r>
      <w:r w:rsidR="007B6A95">
        <w:rPr>
          <w:rFonts w:ascii="Calibri" w:hAnsi="Calibri" w:cs="Calibri"/>
          <w:lang w:val="en-US"/>
        </w:rPr>
        <w:t xml:space="preserve"> test</w:t>
      </w:r>
      <w:r w:rsidR="00BB7680">
        <w:rPr>
          <w:rFonts w:ascii="Calibri" w:hAnsi="Calibri" w:cs="Calibri"/>
          <w:lang w:val="en-US"/>
        </w:rPr>
        <w:t xml:space="preserve"> results above</w:t>
      </w:r>
      <w:r w:rsidR="007B6A95">
        <w:rPr>
          <w:rFonts w:ascii="Calibri" w:hAnsi="Calibri" w:cs="Calibri"/>
          <w:lang w:val="en-US"/>
        </w:rPr>
        <w:t xml:space="preserve"> the NEMA acceptable values and approved by Engineer</w:t>
      </w:r>
      <w:r w:rsidR="00226EB1">
        <w:rPr>
          <w:rFonts w:ascii="Calibri" w:hAnsi="Calibri" w:cs="Calibri"/>
          <w:lang w:val="en-US"/>
        </w:rPr>
        <w:t>;</w:t>
      </w:r>
      <w:r w:rsidR="007B6A95">
        <w:rPr>
          <w:rFonts w:ascii="Calibri" w:hAnsi="Calibri" w:cs="Calibri"/>
          <w:lang w:val="en-US"/>
        </w:rPr>
        <w:t xml:space="preserve"> and</w:t>
      </w:r>
      <w:r w:rsidR="00BB7680">
        <w:rPr>
          <w:rFonts w:ascii="Calibri" w:hAnsi="Calibri" w:cs="Calibri"/>
          <w:lang w:val="en-US"/>
        </w:rPr>
        <w:t xml:space="preserve"> </w:t>
      </w:r>
      <w:r w:rsidR="00226EB1">
        <w:rPr>
          <w:rFonts w:ascii="Calibri" w:hAnsi="Calibri" w:cs="Calibri"/>
          <w:lang w:val="en-US"/>
        </w:rPr>
        <w:t xml:space="preserve">verify </w:t>
      </w:r>
      <w:r w:rsidR="006F376F">
        <w:rPr>
          <w:rFonts w:ascii="Calibri" w:hAnsi="Calibri" w:cs="Calibri"/>
          <w:lang w:val="en-US"/>
        </w:rPr>
        <w:t xml:space="preserve">that </w:t>
      </w:r>
      <w:r w:rsidR="00BB7680">
        <w:rPr>
          <w:rFonts w:ascii="Calibri" w:hAnsi="Calibri" w:cs="Calibri"/>
          <w:lang w:val="en-US"/>
        </w:rPr>
        <w:t>all protective devices</w:t>
      </w:r>
      <w:r w:rsidR="00226EB1">
        <w:rPr>
          <w:rFonts w:ascii="Calibri" w:hAnsi="Calibri" w:cs="Calibri"/>
          <w:lang w:val="en-US"/>
        </w:rPr>
        <w:t>,</w:t>
      </w:r>
      <w:r w:rsidR="00BB7680">
        <w:rPr>
          <w:rFonts w:ascii="Calibri" w:hAnsi="Calibri" w:cs="Calibri"/>
          <w:lang w:val="en-US"/>
        </w:rPr>
        <w:t xml:space="preserve"> including but not limited to protective relay, CTs</w:t>
      </w:r>
      <w:r w:rsidR="00226EB1">
        <w:rPr>
          <w:rFonts w:ascii="Calibri" w:hAnsi="Calibri" w:cs="Calibri"/>
          <w:lang w:val="en-US"/>
        </w:rPr>
        <w:t xml:space="preserve">, PTs, etc., </w:t>
      </w:r>
      <w:r w:rsidR="007B6A95">
        <w:rPr>
          <w:rFonts w:ascii="Calibri" w:hAnsi="Calibri" w:cs="Calibri"/>
          <w:lang w:val="en-US"/>
        </w:rPr>
        <w:t xml:space="preserve">have been function </w:t>
      </w:r>
      <w:r w:rsidR="00BB7680">
        <w:rPr>
          <w:rFonts w:ascii="Calibri" w:hAnsi="Calibri" w:cs="Calibri"/>
          <w:lang w:val="en-US"/>
        </w:rPr>
        <w:t xml:space="preserve">tested and electrically tested with approved protective settings per Engineer approval.  </w:t>
      </w:r>
      <w:r w:rsidRPr="00B36699">
        <w:rPr>
          <w:rFonts w:ascii="Calibri" w:hAnsi="Calibri" w:cs="Calibri"/>
        </w:rPr>
        <w:t xml:space="preserve"> </w:t>
      </w:r>
      <w:r w:rsidR="00BB7680">
        <w:rPr>
          <w:rFonts w:ascii="Calibri" w:hAnsi="Calibri" w:cs="Calibri"/>
          <w:lang w:val="en-US"/>
        </w:rPr>
        <w:t>All other items shall be submitted to Engineer for review and approval with the complete list of testing sent to Owner for approval.</w:t>
      </w:r>
    </w:p>
    <w:p w14:paraId="2674781D" w14:textId="550F2E45" w:rsidR="006B6233" w:rsidRPr="00B36699" w:rsidRDefault="001A14EB" w:rsidP="00182E17">
      <w:pPr>
        <w:pStyle w:val="Heading4"/>
        <w:tabs>
          <w:tab w:val="left" w:pos="1710"/>
        </w:tabs>
        <w:ind w:left="1260"/>
        <w:rPr>
          <w:rFonts w:ascii="Calibri" w:hAnsi="Calibri" w:cs="Calibri"/>
        </w:rPr>
      </w:pPr>
      <w:r w:rsidRPr="00B36699">
        <w:rPr>
          <w:rFonts w:ascii="Calibri" w:hAnsi="Calibri" w:cs="Calibri"/>
        </w:rPr>
        <w:t>Switchgear Insulation Resistance Test:  Each switchgear line</w:t>
      </w:r>
      <w:r w:rsidR="001C3CFB" w:rsidRPr="00B36699">
        <w:rPr>
          <w:rFonts w:ascii="Calibri" w:hAnsi="Calibri" w:cs="Calibri"/>
        </w:rPr>
        <w:t xml:space="preserve"> </w:t>
      </w:r>
      <w:r w:rsidRPr="00B36699">
        <w:rPr>
          <w:rFonts w:ascii="Calibri" w:hAnsi="Calibri" w:cs="Calibri"/>
        </w:rPr>
        <w:t xml:space="preserve">up bus shall have its insulation resistance tested after the installation is complete except for line and load side connections.  Tests shall be made using a </w:t>
      </w:r>
      <w:r w:rsidR="006B6233" w:rsidRPr="00B36699">
        <w:rPr>
          <w:rFonts w:ascii="Calibri" w:hAnsi="Calibri" w:cs="Calibri"/>
          <w:lang w:val="en-US"/>
        </w:rPr>
        <w:t>DC insulation resistance tester capable of 10 kV DC.  Control circuit wiring shall be insulation resistance tested at a maximum of 500V DC</w:t>
      </w:r>
      <w:r w:rsidRPr="00B36699">
        <w:rPr>
          <w:rFonts w:ascii="Calibri" w:hAnsi="Calibri" w:cs="Calibri"/>
        </w:rPr>
        <w:t xml:space="preserve"> or equivalent test instrument at a voltage of not less than 1000 volts</w:t>
      </w:r>
      <w:r w:rsidR="001C3CFB" w:rsidRPr="00B36699">
        <w:rPr>
          <w:rFonts w:ascii="Calibri" w:hAnsi="Calibri" w:cs="Calibri"/>
        </w:rPr>
        <w:t xml:space="preserve"> </w:t>
      </w:r>
      <w:r w:rsidRPr="00B36699">
        <w:rPr>
          <w:rFonts w:ascii="Calibri" w:hAnsi="Calibri" w:cs="Calibri"/>
        </w:rPr>
        <w:t>dc.  Resistance shall be measured from phase</w:t>
      </w:r>
      <w:r w:rsidR="001C3CFB" w:rsidRPr="00B36699">
        <w:rPr>
          <w:rFonts w:ascii="Calibri" w:hAnsi="Calibri" w:cs="Calibri"/>
        </w:rPr>
        <w:t xml:space="preserve"> </w:t>
      </w:r>
      <w:r w:rsidRPr="00B36699">
        <w:rPr>
          <w:rFonts w:ascii="Calibri" w:hAnsi="Calibri" w:cs="Calibri"/>
        </w:rPr>
        <w:t>to-phase and from phase</w:t>
      </w:r>
      <w:r w:rsidR="001C3CFB" w:rsidRPr="00B36699">
        <w:rPr>
          <w:rFonts w:ascii="Calibri" w:hAnsi="Calibri" w:cs="Calibri"/>
        </w:rPr>
        <w:t xml:space="preserve"> </w:t>
      </w:r>
      <w:r w:rsidRPr="00B36699">
        <w:rPr>
          <w:rFonts w:ascii="Calibri" w:hAnsi="Calibri" w:cs="Calibri"/>
        </w:rPr>
        <w:t>to-ground.</w:t>
      </w:r>
      <w:r w:rsidR="006B6233" w:rsidRPr="00B36699">
        <w:rPr>
          <w:rFonts w:ascii="Calibri" w:hAnsi="Calibri" w:cs="Calibri"/>
        </w:rPr>
        <w:t xml:space="preserve"> </w:t>
      </w:r>
    </w:p>
    <w:p w14:paraId="12BBF792" w14:textId="6B31C820" w:rsidR="006B6233" w:rsidRPr="00B36699" w:rsidRDefault="001A14EB" w:rsidP="00182E17">
      <w:pPr>
        <w:pStyle w:val="Heading4"/>
        <w:tabs>
          <w:tab w:val="left" w:pos="1710"/>
        </w:tabs>
        <w:ind w:left="1260"/>
        <w:rPr>
          <w:rFonts w:ascii="Calibri" w:hAnsi="Calibri" w:cs="Calibri"/>
        </w:rPr>
      </w:pPr>
      <w:r w:rsidRPr="00B36699">
        <w:rPr>
          <w:rFonts w:ascii="Calibri" w:hAnsi="Calibri" w:cs="Calibri"/>
        </w:rPr>
        <w:t xml:space="preserve">Overcurrent and Ground Fault Protection System Test:  Following completion of the construction work and prior to final acceptance testing, the overcurrent </w:t>
      </w:r>
      <w:r w:rsidR="00674B32" w:rsidRPr="00B36699">
        <w:rPr>
          <w:rFonts w:ascii="Calibri" w:hAnsi="Calibri" w:cs="Calibri"/>
          <w:lang w:val="en-US"/>
        </w:rPr>
        <w:t xml:space="preserve">and </w:t>
      </w:r>
      <w:r w:rsidRPr="00B36699">
        <w:rPr>
          <w:rFonts w:ascii="Calibri" w:hAnsi="Calibri" w:cs="Calibri"/>
        </w:rPr>
        <w:t>ground fault protection systems shall be field-tested with a test-set checking the calibration of each relay</w:t>
      </w:r>
      <w:r w:rsidR="006F376F">
        <w:rPr>
          <w:rFonts w:ascii="Calibri" w:hAnsi="Calibri" w:cs="Calibri"/>
          <w:lang w:val="en-US"/>
        </w:rPr>
        <w:t>,</w:t>
      </w:r>
      <w:r w:rsidR="0031407E">
        <w:rPr>
          <w:rFonts w:ascii="Calibri" w:hAnsi="Calibri" w:cs="Calibri"/>
          <w:lang w:val="en-US"/>
        </w:rPr>
        <w:t xml:space="preserve"> including verify</w:t>
      </w:r>
      <w:r w:rsidR="006F376F">
        <w:rPr>
          <w:rFonts w:ascii="Calibri" w:hAnsi="Calibri" w:cs="Calibri"/>
          <w:lang w:val="en-US"/>
        </w:rPr>
        <w:t>ing</w:t>
      </w:r>
      <w:r w:rsidR="0031407E">
        <w:rPr>
          <w:rFonts w:ascii="Calibri" w:hAnsi="Calibri" w:cs="Calibri"/>
          <w:lang w:val="en-US"/>
        </w:rPr>
        <w:t xml:space="preserve"> the current transformer and potential transformers are wired</w:t>
      </w:r>
      <w:r w:rsidR="006F376F">
        <w:rPr>
          <w:rFonts w:ascii="Calibri" w:hAnsi="Calibri" w:cs="Calibri"/>
          <w:lang w:val="en-US"/>
        </w:rPr>
        <w:t xml:space="preserve"> correctly to each relay </w:t>
      </w:r>
      <w:r w:rsidR="00226EB1">
        <w:rPr>
          <w:rFonts w:ascii="Calibri" w:hAnsi="Calibri" w:cs="Calibri"/>
          <w:lang w:val="en-US"/>
        </w:rPr>
        <w:t xml:space="preserve">(e.g., </w:t>
      </w:r>
      <w:r w:rsidR="0031407E">
        <w:rPr>
          <w:rFonts w:ascii="Calibri" w:hAnsi="Calibri" w:cs="Calibri"/>
          <w:lang w:val="en-US"/>
        </w:rPr>
        <w:t>relay testing shall have test voltage/current sent through the CT/PT into the relay</w:t>
      </w:r>
      <w:r w:rsidR="00674B32" w:rsidRPr="00B36699">
        <w:rPr>
          <w:rFonts w:ascii="Calibri" w:hAnsi="Calibri" w:cs="Calibri"/>
          <w:lang w:val="en-US"/>
        </w:rPr>
        <w:t>.</w:t>
      </w:r>
      <w:r w:rsidR="0031407E">
        <w:rPr>
          <w:rFonts w:ascii="Calibri" w:hAnsi="Calibri" w:cs="Calibri"/>
          <w:lang w:val="en-US"/>
        </w:rPr>
        <w:t>)</w:t>
      </w:r>
      <w:r w:rsidR="00674B32" w:rsidRPr="00B36699">
        <w:rPr>
          <w:rFonts w:ascii="Calibri" w:hAnsi="Calibri" w:cs="Calibri"/>
          <w:lang w:val="en-US"/>
        </w:rPr>
        <w:t xml:space="preserve"> </w:t>
      </w:r>
      <w:r w:rsidRPr="00B36699">
        <w:rPr>
          <w:rFonts w:ascii="Calibri" w:hAnsi="Calibri" w:cs="Calibri"/>
        </w:rPr>
        <w:t xml:space="preserve"> </w:t>
      </w:r>
      <w:r w:rsidR="00674B32" w:rsidRPr="00B36699">
        <w:rPr>
          <w:rFonts w:ascii="Calibri" w:hAnsi="Calibri" w:cs="Calibri"/>
          <w:lang w:val="en-US"/>
        </w:rPr>
        <w:t>Final relay settings shall be provided by the Engineer and the relays shall be tested using the final elements while testing from CT to relay</w:t>
      </w:r>
      <w:r w:rsidRPr="00B36699">
        <w:rPr>
          <w:rFonts w:ascii="Calibri" w:hAnsi="Calibri" w:cs="Calibri"/>
        </w:rPr>
        <w:t xml:space="preserve">.  </w:t>
      </w:r>
      <w:r w:rsidR="00674B32" w:rsidRPr="00B36699">
        <w:rPr>
          <w:rFonts w:ascii="Calibri" w:hAnsi="Calibri" w:cs="Calibri"/>
          <w:lang w:val="en-US"/>
        </w:rPr>
        <w:t xml:space="preserve">Engineer shall supply the relay coordination for all relay settings for review and approval to </w:t>
      </w:r>
      <w:r w:rsidR="00BB7680">
        <w:rPr>
          <w:rFonts w:ascii="Calibri" w:hAnsi="Calibri" w:cs="Calibri"/>
          <w:lang w:val="en-US"/>
        </w:rPr>
        <w:t>Owner</w:t>
      </w:r>
      <w:r w:rsidR="00674B32" w:rsidRPr="00B36699">
        <w:rPr>
          <w:rFonts w:ascii="Calibri" w:hAnsi="Calibri" w:cs="Calibri"/>
          <w:lang w:val="en-US"/>
        </w:rPr>
        <w:t xml:space="preserve">. </w:t>
      </w:r>
      <w:r w:rsidRPr="00B36699">
        <w:rPr>
          <w:rFonts w:ascii="Calibri" w:hAnsi="Calibri" w:cs="Calibri"/>
        </w:rPr>
        <w:t xml:space="preserve">Submit the results </w:t>
      </w:r>
      <w:r w:rsidR="00BB7680">
        <w:rPr>
          <w:rFonts w:ascii="Calibri" w:hAnsi="Calibri" w:cs="Calibri"/>
          <w:lang w:val="en-US"/>
        </w:rPr>
        <w:t>from the electrical engineering analysis software indicating</w:t>
      </w:r>
      <w:r w:rsidRPr="00B36699">
        <w:rPr>
          <w:rFonts w:ascii="Calibri" w:hAnsi="Calibri" w:cs="Calibri"/>
        </w:rPr>
        <w:t xml:space="preserve"> </w:t>
      </w:r>
      <w:r w:rsidR="00BB7680">
        <w:rPr>
          <w:rFonts w:ascii="Calibri" w:hAnsi="Calibri" w:cs="Calibri"/>
          <w:lang w:val="en-US"/>
        </w:rPr>
        <w:t xml:space="preserve">proper </w:t>
      </w:r>
      <w:r w:rsidRPr="00B36699">
        <w:rPr>
          <w:rFonts w:ascii="Calibri" w:hAnsi="Calibri" w:cs="Calibri"/>
        </w:rPr>
        <w:t xml:space="preserve">coordination with </w:t>
      </w:r>
      <w:r w:rsidR="00BB7680">
        <w:rPr>
          <w:rFonts w:ascii="Calibri" w:hAnsi="Calibri" w:cs="Calibri"/>
          <w:lang w:val="en-US"/>
        </w:rPr>
        <w:t xml:space="preserve">upstream and </w:t>
      </w:r>
      <w:r w:rsidRPr="00B36699">
        <w:rPr>
          <w:rFonts w:ascii="Calibri" w:hAnsi="Calibri" w:cs="Calibri"/>
        </w:rPr>
        <w:t>downstream devices.  Contractor shall submit two copie</w:t>
      </w:r>
      <w:r w:rsidR="006F376F">
        <w:rPr>
          <w:rFonts w:ascii="Calibri" w:hAnsi="Calibri" w:cs="Calibri"/>
        </w:rPr>
        <w:t>s to the power company for its</w:t>
      </w:r>
      <w:r w:rsidRPr="00B36699">
        <w:rPr>
          <w:rFonts w:ascii="Calibri" w:hAnsi="Calibri" w:cs="Calibri"/>
        </w:rPr>
        <w:t xml:space="preserve"> use.  Contractor shall notify the Engineer </w:t>
      </w:r>
      <w:r w:rsidR="00BB7680">
        <w:rPr>
          <w:rFonts w:ascii="Calibri" w:hAnsi="Calibri" w:cs="Calibri"/>
          <w:lang w:val="en-US"/>
        </w:rPr>
        <w:t xml:space="preserve">and Owner </w:t>
      </w:r>
      <w:r w:rsidRPr="00B36699">
        <w:rPr>
          <w:rFonts w:ascii="Calibri" w:hAnsi="Calibri" w:cs="Calibri"/>
        </w:rPr>
        <w:t xml:space="preserve">one week in advance of the test so that the Engineer </w:t>
      </w:r>
      <w:r w:rsidR="00BB7680">
        <w:rPr>
          <w:rFonts w:ascii="Calibri" w:hAnsi="Calibri" w:cs="Calibri"/>
          <w:lang w:val="en-US"/>
        </w:rPr>
        <w:t xml:space="preserve">and Owner </w:t>
      </w:r>
      <w:r w:rsidRPr="00B36699">
        <w:rPr>
          <w:rFonts w:ascii="Calibri" w:hAnsi="Calibri" w:cs="Calibri"/>
        </w:rPr>
        <w:t>may be present.  Coordinate final overcurrent and time</w:t>
      </w:r>
      <w:r w:rsidR="006F376F">
        <w:rPr>
          <w:rFonts w:ascii="Calibri" w:hAnsi="Calibri" w:cs="Calibri"/>
        </w:rPr>
        <w:t xml:space="preserve"> setting with the power c</w:t>
      </w:r>
      <w:r w:rsidRPr="00B36699">
        <w:rPr>
          <w:rFonts w:ascii="Calibri" w:hAnsi="Calibri" w:cs="Calibri"/>
        </w:rPr>
        <w:t>ompany</w:t>
      </w:r>
      <w:r w:rsidR="00BB7680">
        <w:rPr>
          <w:rFonts w:ascii="Calibri" w:hAnsi="Calibri" w:cs="Calibri"/>
          <w:lang w:val="en-US"/>
        </w:rPr>
        <w:t xml:space="preserve"> and Engineer</w:t>
      </w:r>
      <w:r w:rsidRPr="00B36699">
        <w:rPr>
          <w:rFonts w:ascii="Calibri" w:hAnsi="Calibri" w:cs="Calibri"/>
        </w:rPr>
        <w:t>.</w:t>
      </w:r>
      <w:r w:rsidR="006B6233" w:rsidRPr="00B36699">
        <w:rPr>
          <w:rFonts w:ascii="Calibri" w:hAnsi="Calibri" w:cs="Calibri"/>
        </w:rPr>
        <w:t xml:space="preserve"> </w:t>
      </w:r>
      <w:r w:rsidR="00674B32" w:rsidRPr="00B36699">
        <w:rPr>
          <w:rFonts w:ascii="Calibri" w:hAnsi="Calibri" w:cs="Calibri"/>
          <w:lang w:val="en-US"/>
        </w:rPr>
        <w:t xml:space="preserve"> Any relay settings modification required shall be reviewed and approved by the Engineer </w:t>
      </w:r>
      <w:r w:rsidR="00BB7680">
        <w:rPr>
          <w:rFonts w:ascii="Calibri" w:hAnsi="Calibri" w:cs="Calibri"/>
          <w:lang w:val="en-US"/>
        </w:rPr>
        <w:t>with submittal to the Owner</w:t>
      </w:r>
      <w:r w:rsidR="00674B32" w:rsidRPr="00B36699">
        <w:rPr>
          <w:rFonts w:ascii="Calibri" w:hAnsi="Calibri" w:cs="Calibri"/>
          <w:lang w:val="en-US"/>
        </w:rPr>
        <w:t>.</w:t>
      </w:r>
    </w:p>
    <w:p w14:paraId="2E010F48" w14:textId="767E07EA" w:rsidR="006B6233" w:rsidRPr="00B36699" w:rsidRDefault="001A14EB" w:rsidP="00182E17">
      <w:pPr>
        <w:pStyle w:val="Heading4"/>
        <w:tabs>
          <w:tab w:val="left" w:pos="1710"/>
        </w:tabs>
        <w:ind w:left="1260"/>
        <w:rPr>
          <w:rFonts w:ascii="Calibri" w:hAnsi="Calibri" w:cs="Calibri"/>
        </w:rPr>
      </w:pPr>
      <w:r w:rsidRPr="00B36699">
        <w:rPr>
          <w:rFonts w:ascii="Calibri" w:hAnsi="Calibri" w:cs="Calibri"/>
        </w:rPr>
        <w:t>Submittals:  Contractor shall furnish all instruments and personnel required for tests.  Submit four copies of certified test results to Engineer for review.  Test reports shall include switch</w:t>
      </w:r>
      <w:r w:rsidR="00BB7680">
        <w:rPr>
          <w:rFonts w:ascii="Calibri" w:hAnsi="Calibri" w:cs="Calibri"/>
          <w:lang w:val="en-US"/>
        </w:rPr>
        <w:t>gear</w:t>
      </w:r>
      <w:r w:rsidRPr="00B36699">
        <w:rPr>
          <w:rFonts w:ascii="Calibri" w:hAnsi="Calibri" w:cs="Calibri"/>
        </w:rPr>
        <w:t xml:space="preserve"> tested, date and time of test, relative humidity, temperature, and weather conditions.</w:t>
      </w:r>
      <w:r w:rsidR="006B6233" w:rsidRPr="00B36699">
        <w:rPr>
          <w:rFonts w:ascii="Calibri" w:hAnsi="Calibri" w:cs="Calibri"/>
        </w:rPr>
        <w:t xml:space="preserve"> </w:t>
      </w:r>
    </w:p>
    <w:p w14:paraId="5BC6FE9B" w14:textId="4F70F987" w:rsidR="00674B32" w:rsidRPr="00B36699" w:rsidRDefault="001A14EB" w:rsidP="00182E17">
      <w:pPr>
        <w:pStyle w:val="Heading4"/>
        <w:tabs>
          <w:tab w:val="left" w:pos="1710"/>
        </w:tabs>
        <w:ind w:left="1260"/>
        <w:rPr>
          <w:rFonts w:ascii="Calibri" w:hAnsi="Calibri" w:cs="Calibri"/>
        </w:rPr>
      </w:pPr>
      <w:r w:rsidRPr="00B36699">
        <w:rPr>
          <w:rFonts w:ascii="Calibri" w:hAnsi="Calibri" w:cs="Calibri"/>
        </w:rPr>
        <w:t xml:space="preserve">Thermographic Testing:  Refer to Section </w:t>
      </w:r>
      <w:r w:rsidR="00BA2C5D" w:rsidRPr="006F376F">
        <w:rPr>
          <w:rFonts w:ascii="Calibri" w:hAnsi="Calibri" w:cs="Calibri"/>
          <w:lang w:val="en-US"/>
        </w:rPr>
        <w:t>26</w:t>
      </w:r>
      <w:r w:rsidR="006F376F" w:rsidRPr="006F376F">
        <w:rPr>
          <w:rFonts w:ascii="Calibri" w:hAnsi="Calibri" w:cs="Calibri"/>
          <w:lang w:val="en-US"/>
        </w:rPr>
        <w:t xml:space="preserve"> 0125</w:t>
      </w:r>
      <w:r w:rsidRPr="006F376F">
        <w:rPr>
          <w:rFonts w:ascii="Calibri" w:hAnsi="Calibri" w:cs="Calibri"/>
        </w:rPr>
        <w:t xml:space="preserve"> "Electrical Testi</w:t>
      </w:r>
      <w:r w:rsidR="006F376F" w:rsidRPr="006F376F">
        <w:rPr>
          <w:rFonts w:ascii="Calibri" w:hAnsi="Calibri" w:cs="Calibri"/>
        </w:rPr>
        <w:t xml:space="preserve">ng" </w:t>
      </w:r>
      <w:r w:rsidR="001C3CFB" w:rsidRPr="006F376F">
        <w:rPr>
          <w:rFonts w:ascii="Calibri" w:hAnsi="Calibri" w:cs="Calibri"/>
        </w:rPr>
        <w:t>for thermographic</w:t>
      </w:r>
      <w:r w:rsidR="001C3CFB" w:rsidRPr="00B36699">
        <w:rPr>
          <w:rFonts w:ascii="Calibri" w:hAnsi="Calibri" w:cs="Calibri"/>
        </w:rPr>
        <w:t xml:space="preserve"> testing.</w:t>
      </w:r>
    </w:p>
    <w:p w14:paraId="36AC5DCB" w14:textId="12F57F68" w:rsidR="00674B32" w:rsidRPr="002C1DEA" w:rsidRDefault="00674B32" w:rsidP="00182E17">
      <w:pPr>
        <w:pStyle w:val="Heading4"/>
        <w:tabs>
          <w:tab w:val="left" w:pos="1710"/>
        </w:tabs>
        <w:ind w:left="1260"/>
        <w:rPr>
          <w:rFonts w:ascii="Calibri" w:hAnsi="Calibri" w:cs="Calibri"/>
        </w:rPr>
      </w:pPr>
      <w:r w:rsidRPr="00B36699">
        <w:rPr>
          <w:rFonts w:ascii="Calibri" w:hAnsi="Calibri" w:cs="Calibri"/>
          <w:lang w:val="en-US"/>
        </w:rPr>
        <w:t xml:space="preserve">DC high potential test shall be performed </w:t>
      </w:r>
      <w:r w:rsidR="00BB7680">
        <w:rPr>
          <w:rFonts w:ascii="Calibri" w:hAnsi="Calibri" w:cs="Calibri"/>
          <w:lang w:val="en-US"/>
        </w:rPr>
        <w:t>per</w:t>
      </w:r>
      <w:r w:rsidRPr="00B36699">
        <w:rPr>
          <w:rFonts w:ascii="Calibri" w:hAnsi="Calibri" w:cs="Calibri"/>
          <w:lang w:val="en-US"/>
        </w:rPr>
        <w:t xml:space="preserve"> NETA </w:t>
      </w:r>
      <w:r w:rsidR="00BB7680">
        <w:rPr>
          <w:rFonts w:ascii="Calibri" w:hAnsi="Calibri" w:cs="Calibri"/>
          <w:lang w:val="en-US"/>
        </w:rPr>
        <w:t>acceptance test standard (</w:t>
      </w:r>
      <w:r w:rsidRPr="00B36699">
        <w:rPr>
          <w:rFonts w:ascii="Calibri" w:hAnsi="Calibri" w:cs="Calibri"/>
          <w:lang w:val="en-US"/>
        </w:rPr>
        <w:t>ATS</w:t>
      </w:r>
      <w:r w:rsidR="00BB7680">
        <w:rPr>
          <w:rFonts w:ascii="Calibri" w:hAnsi="Calibri" w:cs="Calibri"/>
          <w:lang w:val="en-US"/>
        </w:rPr>
        <w:t>)</w:t>
      </w:r>
      <w:r w:rsidRPr="00B36699">
        <w:rPr>
          <w:rFonts w:ascii="Calibri" w:hAnsi="Calibri" w:cs="Calibri"/>
          <w:lang w:val="en-US"/>
        </w:rPr>
        <w:t>.</w:t>
      </w:r>
    </w:p>
    <w:p w14:paraId="5AEAF896" w14:textId="544395DE" w:rsidR="00674B32" w:rsidRPr="00B36699" w:rsidRDefault="00674B32" w:rsidP="00182E17">
      <w:pPr>
        <w:pStyle w:val="Heading4"/>
        <w:tabs>
          <w:tab w:val="left" w:pos="1710"/>
        </w:tabs>
        <w:ind w:left="1260"/>
        <w:rPr>
          <w:rFonts w:ascii="Calibri" w:hAnsi="Calibri" w:cs="Calibri"/>
        </w:rPr>
      </w:pPr>
      <w:r w:rsidRPr="00B36699">
        <w:rPr>
          <w:rFonts w:ascii="Calibri" w:hAnsi="Calibri" w:cs="Calibri"/>
        </w:rPr>
        <w:t xml:space="preserve">All switchgear equipment and </w:t>
      </w:r>
      <w:r w:rsidR="002D57E9">
        <w:rPr>
          <w:rFonts w:ascii="Calibri" w:hAnsi="Calibri" w:cs="Calibri"/>
          <w:lang w:val="en-US"/>
        </w:rPr>
        <w:t>components</w:t>
      </w:r>
      <w:r w:rsidRPr="00B36699">
        <w:rPr>
          <w:rFonts w:ascii="Calibri" w:hAnsi="Calibri" w:cs="Calibri"/>
        </w:rPr>
        <w:t xml:space="preserve"> shall be tested including the </w:t>
      </w:r>
      <w:r w:rsidR="00BB7680">
        <w:rPr>
          <w:rFonts w:ascii="Calibri" w:hAnsi="Calibri" w:cs="Calibri"/>
          <w:lang w:val="en-US"/>
        </w:rPr>
        <w:t xml:space="preserve">mechanical and electrical </w:t>
      </w:r>
      <w:r w:rsidRPr="00B36699">
        <w:rPr>
          <w:rFonts w:ascii="Calibri" w:hAnsi="Calibri" w:cs="Calibri"/>
        </w:rPr>
        <w:t>functioning of every breaker and system.</w:t>
      </w:r>
    </w:p>
    <w:p w14:paraId="5AE8EFB9" w14:textId="3E10EB11" w:rsidR="006B6233" w:rsidRPr="00B36699" w:rsidRDefault="00674B32" w:rsidP="00182E17">
      <w:pPr>
        <w:pStyle w:val="Heading4"/>
        <w:tabs>
          <w:tab w:val="left" w:pos="1710"/>
        </w:tabs>
        <w:ind w:left="1260"/>
        <w:rPr>
          <w:rFonts w:ascii="Calibri" w:hAnsi="Calibri" w:cs="Calibri"/>
        </w:rPr>
      </w:pPr>
      <w:r w:rsidRPr="00B36699">
        <w:rPr>
          <w:rFonts w:ascii="Calibri" w:hAnsi="Calibri" w:cs="Calibri"/>
        </w:rPr>
        <w:t>A minimum of one physical and one electronic redlined</w:t>
      </w:r>
      <w:r w:rsidR="006F376F">
        <w:rPr>
          <w:rFonts w:ascii="Calibri" w:hAnsi="Calibri" w:cs="Calibri"/>
          <w:lang w:val="en-US"/>
        </w:rPr>
        <w:t>,</w:t>
      </w:r>
      <w:r w:rsidRPr="00B36699">
        <w:rPr>
          <w:rFonts w:ascii="Calibri" w:hAnsi="Calibri" w:cs="Calibri"/>
        </w:rPr>
        <w:t xml:space="preserve"> field verified set of switchgear drawings shall be provided to the Engineer and </w:t>
      </w:r>
      <w:r w:rsidR="00BB7680">
        <w:rPr>
          <w:rFonts w:ascii="Calibri" w:hAnsi="Calibri" w:cs="Calibri"/>
          <w:lang w:val="en-US"/>
        </w:rPr>
        <w:t>Owner</w:t>
      </w:r>
      <w:r w:rsidRPr="00B36699">
        <w:rPr>
          <w:rFonts w:ascii="Calibri" w:hAnsi="Calibri" w:cs="Calibri"/>
        </w:rPr>
        <w:t>.</w:t>
      </w:r>
      <w:r w:rsidR="006B6233" w:rsidRPr="00B36699">
        <w:rPr>
          <w:rFonts w:ascii="Calibri" w:hAnsi="Calibri" w:cs="Calibri"/>
        </w:rPr>
        <w:t xml:space="preserve"> </w:t>
      </w:r>
    </w:p>
    <w:p w14:paraId="6354FFE8" w14:textId="7117F87F" w:rsidR="006B6233" w:rsidRPr="00B36699" w:rsidRDefault="00A27381" w:rsidP="006B6233">
      <w:pPr>
        <w:pStyle w:val="Heading3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IDENTIFICATION</w:t>
      </w:r>
    </w:p>
    <w:p w14:paraId="0E8F23DA" w14:textId="2DED668C" w:rsidR="006B6233" w:rsidRPr="00B36699" w:rsidRDefault="006F376F" w:rsidP="003961A8">
      <w:pPr>
        <w:pStyle w:val="Heading4"/>
        <w:ind w:left="1260"/>
        <w:rPr>
          <w:rFonts w:ascii="Calibri" w:hAnsi="Calibri" w:cs="Calibri"/>
        </w:rPr>
      </w:pPr>
      <w:r>
        <w:rPr>
          <w:rFonts w:ascii="Calibri" w:hAnsi="Calibri" w:cs="Calibri"/>
        </w:rPr>
        <w:t xml:space="preserve">General:  Refer to </w:t>
      </w:r>
      <w:r w:rsidRPr="006F376F">
        <w:rPr>
          <w:rFonts w:ascii="Calibri" w:hAnsi="Calibri" w:cs="Calibri"/>
        </w:rPr>
        <w:t>Section 26 0553</w:t>
      </w:r>
      <w:r w:rsidR="001A14EB" w:rsidRPr="006F376F">
        <w:rPr>
          <w:rFonts w:ascii="Calibri" w:hAnsi="Calibri" w:cs="Calibri"/>
        </w:rPr>
        <w:t xml:space="preserve"> </w:t>
      </w:r>
      <w:r w:rsidRPr="006F376F">
        <w:rPr>
          <w:rFonts w:ascii="Calibri" w:hAnsi="Calibri" w:cs="Calibri"/>
          <w:lang w:val="en-US"/>
        </w:rPr>
        <w:t xml:space="preserve">“Identification for Electrical Systems” </w:t>
      </w:r>
      <w:r w:rsidR="001A14EB" w:rsidRPr="006F376F">
        <w:rPr>
          <w:rFonts w:ascii="Calibri" w:hAnsi="Calibri" w:cs="Calibri"/>
        </w:rPr>
        <w:t>f</w:t>
      </w:r>
      <w:r w:rsidR="001A14EB" w:rsidRPr="00B36699">
        <w:rPr>
          <w:rFonts w:ascii="Calibri" w:hAnsi="Calibri" w:cs="Calibri"/>
        </w:rPr>
        <w:t>or nameplates, id</w:t>
      </w:r>
      <w:r w:rsidR="001C3CFB" w:rsidRPr="00B36699">
        <w:rPr>
          <w:rFonts w:ascii="Calibri" w:hAnsi="Calibri" w:cs="Calibri"/>
        </w:rPr>
        <w:t>entification and warning signs.</w:t>
      </w:r>
      <w:r w:rsidR="006B6233" w:rsidRPr="00B36699">
        <w:rPr>
          <w:rFonts w:ascii="Calibri" w:hAnsi="Calibri" w:cs="Calibri"/>
        </w:rPr>
        <w:t xml:space="preserve"> </w:t>
      </w:r>
    </w:p>
    <w:p w14:paraId="6282B058" w14:textId="2169684A" w:rsidR="0045674C" w:rsidRPr="0082599D" w:rsidRDefault="001C3CFB" w:rsidP="00D05613">
      <w:pPr>
        <w:spacing w:before="240"/>
        <w:rPr>
          <w:rFonts w:ascii="Calibri" w:hAnsi="Calibri" w:cs="Calibri"/>
          <w:bCs/>
          <w:sz w:val="22"/>
          <w:szCs w:val="22"/>
        </w:rPr>
      </w:pPr>
      <w:r w:rsidRPr="0082599D">
        <w:rPr>
          <w:rFonts w:ascii="Calibri" w:hAnsi="Calibri" w:cs="Calibri"/>
          <w:bCs/>
          <w:sz w:val="22"/>
          <w:szCs w:val="22"/>
        </w:rPr>
        <w:lastRenderedPageBreak/>
        <w:t xml:space="preserve">END OF SECTION </w:t>
      </w:r>
      <w:r w:rsidR="002672E5" w:rsidRPr="0082599D">
        <w:rPr>
          <w:rFonts w:ascii="Calibri" w:hAnsi="Calibri" w:cs="Calibri"/>
          <w:bCs/>
          <w:sz w:val="22"/>
          <w:szCs w:val="22"/>
        </w:rPr>
        <w:t>26 1313</w:t>
      </w:r>
    </w:p>
    <w:sectPr w:rsidR="0045674C" w:rsidRPr="0082599D" w:rsidSect="00CD0F06">
      <w:headerReference w:type="even" r:id="rId7"/>
      <w:headerReference w:type="default" r:id="rId8"/>
      <w:footerReference w:type="even" r:id="rId9"/>
      <w:footerReference w:type="default" r:id="rId10"/>
      <w:footnotePr>
        <w:numRestart w:val="eachSect"/>
      </w:footnotePr>
      <w:pgSz w:w="12240" w:h="15840"/>
      <w:pgMar w:top="1872" w:right="1152" w:bottom="1440" w:left="1267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C0DCE" w14:textId="77777777" w:rsidR="00F274E4" w:rsidRDefault="00F274E4" w:rsidP="00731551">
      <w:r>
        <w:separator/>
      </w:r>
    </w:p>
  </w:endnote>
  <w:endnote w:type="continuationSeparator" w:id="0">
    <w:p w14:paraId="78833A72" w14:textId="77777777" w:rsidR="00F274E4" w:rsidRDefault="00F274E4" w:rsidP="0073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A33D3" w14:textId="77777777" w:rsidR="00945F32" w:rsidRDefault="00945F32">
    <w:pPr>
      <w:pStyle w:val="Footer"/>
      <w:tabs>
        <w:tab w:val="clear" w:pos="8640"/>
        <w:tab w:val="right" w:pos="9810"/>
      </w:tabs>
      <w:rPr>
        <w:sz w:val="24"/>
      </w:rPr>
    </w:pPr>
  </w:p>
  <w:p w14:paraId="17C2F887" w14:textId="77777777" w:rsidR="00945F32" w:rsidRDefault="00945F32">
    <w:pPr>
      <w:pStyle w:val="Footer"/>
      <w:tabs>
        <w:tab w:val="clear" w:pos="8640"/>
        <w:tab w:val="right" w:pos="9810"/>
      </w:tabs>
      <w:rPr>
        <w:sz w:val="24"/>
      </w:rPr>
    </w:pPr>
    <w:r>
      <w:rPr>
        <w:sz w:val="24"/>
      </w:rPr>
      <w:t>SECTION 16004 - ELECTRICAL SCOPE OF WORK</w:t>
    </w:r>
    <w:r>
      <w:rPr>
        <w:sz w:val="24"/>
      </w:rPr>
      <w:tab/>
      <w:t>16004-</w:t>
    </w: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sz w:val="24"/>
      </w:rPr>
      <w:t>4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CB4F8" w14:textId="77777777" w:rsidR="00945F32" w:rsidRPr="001A11CC" w:rsidRDefault="00945F32">
    <w:pPr>
      <w:pStyle w:val="Footer"/>
      <w:tabs>
        <w:tab w:val="clear" w:pos="8640"/>
        <w:tab w:val="right" w:pos="9810"/>
      </w:tabs>
      <w:rPr>
        <w:rFonts w:ascii="Calibri" w:hAnsi="Calibri" w:cs="Arial"/>
      </w:rPr>
    </w:pPr>
  </w:p>
  <w:p w14:paraId="6EB78634" w14:textId="4DA46F17" w:rsidR="00945F32" w:rsidRPr="002C1DEA" w:rsidRDefault="0092418B" w:rsidP="0092418B">
    <w:pPr>
      <w:pStyle w:val="Footer"/>
      <w:tabs>
        <w:tab w:val="clear" w:pos="4320"/>
        <w:tab w:val="clear" w:pos="8640"/>
        <w:tab w:val="center" w:pos="5040"/>
        <w:tab w:val="right" w:pos="9810"/>
      </w:tabs>
      <w:rPr>
        <w:rFonts w:ascii="Calibri" w:hAnsi="Calibri" w:cs="Calibri"/>
        <w:sz w:val="22"/>
        <w:szCs w:val="22"/>
      </w:rPr>
    </w:pPr>
    <w:r w:rsidRPr="002C1DEA">
      <w:rPr>
        <w:rFonts w:ascii="Calibri" w:hAnsi="Calibri" w:cs="Calibri"/>
        <w:sz w:val="22"/>
        <w:szCs w:val="22"/>
      </w:rPr>
      <w:t>&lt;Insert A/E Name&gt;</w:t>
    </w:r>
    <w:r w:rsidR="00945F32" w:rsidRPr="002C1DEA">
      <w:rPr>
        <w:rFonts w:ascii="Calibri" w:hAnsi="Calibri" w:cs="Calibri"/>
        <w:sz w:val="22"/>
        <w:szCs w:val="22"/>
      </w:rPr>
      <w:tab/>
    </w:r>
    <w:r w:rsidR="00D93828" w:rsidRPr="002C1DEA">
      <w:rPr>
        <w:rFonts w:ascii="Calibri" w:hAnsi="Calibri" w:cs="Calibri"/>
        <w:b/>
        <w:bCs/>
        <w:sz w:val="22"/>
        <w:szCs w:val="22"/>
      </w:rPr>
      <w:t>Medium Voltage Switchgear</w:t>
    </w:r>
    <w:r w:rsidR="00945F32" w:rsidRPr="002C1DEA">
      <w:rPr>
        <w:rFonts w:ascii="Calibri" w:hAnsi="Calibri" w:cs="Calibri"/>
        <w:sz w:val="22"/>
        <w:szCs w:val="22"/>
      </w:rPr>
      <w:tab/>
      <w:t>26 1313-</w:t>
    </w:r>
    <w:r w:rsidR="00945F32" w:rsidRPr="002C1DEA">
      <w:rPr>
        <w:rFonts w:ascii="Calibri" w:hAnsi="Calibri" w:cs="Calibri"/>
        <w:sz w:val="22"/>
        <w:szCs w:val="22"/>
      </w:rPr>
      <w:fldChar w:fldCharType="begin"/>
    </w:r>
    <w:r w:rsidR="00945F32" w:rsidRPr="002C1DEA">
      <w:rPr>
        <w:rFonts w:ascii="Calibri" w:hAnsi="Calibri" w:cs="Calibri"/>
        <w:sz w:val="22"/>
        <w:szCs w:val="22"/>
      </w:rPr>
      <w:instrText xml:space="preserve"> PAGE </w:instrText>
    </w:r>
    <w:r w:rsidR="00945F32" w:rsidRPr="002C1DEA">
      <w:rPr>
        <w:rFonts w:ascii="Calibri" w:hAnsi="Calibri" w:cs="Calibri"/>
        <w:sz w:val="22"/>
        <w:szCs w:val="22"/>
      </w:rPr>
      <w:fldChar w:fldCharType="separate"/>
    </w:r>
    <w:r w:rsidR="0067005E">
      <w:rPr>
        <w:rFonts w:ascii="Calibri" w:hAnsi="Calibri" w:cs="Calibri"/>
        <w:noProof/>
        <w:sz w:val="22"/>
        <w:szCs w:val="22"/>
      </w:rPr>
      <w:t>1</w:t>
    </w:r>
    <w:r w:rsidR="00945F32" w:rsidRPr="002C1DEA">
      <w:rPr>
        <w:rFonts w:ascii="Calibri" w:hAnsi="Calibri" w:cs="Calibri"/>
        <w:sz w:val="22"/>
        <w:szCs w:val="22"/>
      </w:rPr>
      <w:fldChar w:fldCharType="end"/>
    </w:r>
  </w:p>
  <w:p w14:paraId="11A45954" w14:textId="7FF1EB54" w:rsidR="00945F32" w:rsidRPr="002C1DEA" w:rsidRDefault="0001018C" w:rsidP="0092418B">
    <w:pPr>
      <w:pStyle w:val="Footer"/>
      <w:tabs>
        <w:tab w:val="clear" w:pos="4320"/>
        <w:tab w:val="clear" w:pos="8640"/>
        <w:tab w:val="center" w:pos="5040"/>
        <w:tab w:val="right" w:pos="9810"/>
      </w:tabs>
      <w:rPr>
        <w:rFonts w:ascii="Calibri" w:hAnsi="Calibri" w:cs="Calibri"/>
        <w:sz w:val="22"/>
        <w:szCs w:val="22"/>
      </w:rPr>
    </w:pPr>
    <w:r w:rsidRPr="002C1DEA">
      <w:rPr>
        <w:rFonts w:ascii="Calibri" w:hAnsi="Calibri" w:cs="Calibri"/>
        <w:sz w:val="22"/>
        <w:szCs w:val="22"/>
      </w:rPr>
      <w:t>AE Project #: &lt;Insert Project Number&gt;</w:t>
    </w:r>
    <w:r w:rsidRPr="002C1DEA">
      <w:rPr>
        <w:rFonts w:ascii="Calibri" w:hAnsi="Calibri" w:cs="Calibri"/>
        <w:sz w:val="22"/>
        <w:szCs w:val="22"/>
      </w:rPr>
      <w:tab/>
    </w:r>
    <w:r w:rsidRPr="002C1DEA">
      <w:rPr>
        <w:rFonts w:ascii="Calibri" w:hAnsi="Calibri" w:cs="Calibri"/>
        <w:b/>
        <w:bCs/>
        <w:sz w:val="22"/>
        <w:szCs w:val="22"/>
      </w:rPr>
      <w:t xml:space="preserve">UH Master: </w:t>
    </w:r>
    <w:r w:rsidR="00DC4CC4">
      <w:rPr>
        <w:rFonts w:ascii="Calibri" w:hAnsi="Calibri" w:cs="Calibri"/>
        <w:b/>
        <w:bCs/>
        <w:sz w:val="22"/>
        <w:szCs w:val="22"/>
      </w:rPr>
      <w:t>04</w:t>
    </w:r>
    <w:r w:rsidRPr="002C1DEA">
      <w:rPr>
        <w:rFonts w:ascii="Calibri" w:hAnsi="Calibri" w:cs="Calibri"/>
        <w:b/>
        <w:bCs/>
        <w:sz w:val="22"/>
        <w:szCs w:val="22"/>
      </w:rPr>
      <w:t>.20</w:t>
    </w:r>
    <w:r w:rsidR="0082599D">
      <w:rPr>
        <w:rFonts w:ascii="Calibri" w:hAnsi="Calibri" w:cs="Calibri"/>
        <w:b/>
        <w:bCs/>
        <w:sz w:val="22"/>
        <w:szCs w:val="22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4ACF0" w14:textId="77777777" w:rsidR="00F274E4" w:rsidRDefault="00F274E4" w:rsidP="00731551">
      <w:r>
        <w:separator/>
      </w:r>
    </w:p>
  </w:footnote>
  <w:footnote w:type="continuationSeparator" w:id="0">
    <w:p w14:paraId="1C7EF00C" w14:textId="77777777" w:rsidR="00F274E4" w:rsidRDefault="00F274E4" w:rsidP="00731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79890" w14:textId="03DB67B3" w:rsidR="00945F32" w:rsidRDefault="00945F32">
    <w:pPr>
      <w:tabs>
        <w:tab w:val="right" w:pos="9810"/>
      </w:tabs>
      <w:spacing w:line="200" w:lineRule="exact"/>
    </w:pPr>
    <w:r>
      <w:t>[Project Name]</w:t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67005E">
      <w:rPr>
        <w:noProof/>
      </w:rPr>
      <w:t>July 30, 2020</w:t>
    </w:r>
    <w:r>
      <w:fldChar w:fldCharType="end"/>
    </w:r>
    <w:r>
      <w:br/>
      <w:t>[Project Number]</w:t>
    </w:r>
    <w:r>
      <w:br/>
      <w:t>[Project Location]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968"/>
      <w:gridCol w:w="4608"/>
    </w:tblGrid>
    <w:tr w:rsidR="006C1CCB" w:rsidRPr="006C1CCB" w14:paraId="37372EE6" w14:textId="77777777" w:rsidTr="006C1CCB">
      <w:tc>
        <w:tcPr>
          <w:tcW w:w="9576" w:type="dxa"/>
          <w:gridSpan w:val="2"/>
          <w:hideMark/>
        </w:tcPr>
        <w:p w14:paraId="0886D21C" w14:textId="77777777" w:rsidR="006C1CCB" w:rsidRPr="002C1DEA" w:rsidRDefault="006C1CCB" w:rsidP="006C1CCB">
          <w:pPr>
            <w:pStyle w:val="Header"/>
            <w:tabs>
              <w:tab w:val="center" w:pos="4860"/>
            </w:tabs>
            <w:jc w:val="center"/>
            <w:rPr>
              <w:rFonts w:ascii="Calibri" w:hAnsi="Calibri" w:cs="Calibri"/>
              <w:b/>
              <w:bCs/>
              <w:sz w:val="22"/>
              <w:szCs w:val="22"/>
            </w:rPr>
          </w:pPr>
          <w:bookmarkStart w:id="6" w:name="_Hlk13470755"/>
          <w:r w:rsidRPr="002C1DEA">
            <w:rPr>
              <w:rFonts w:ascii="Calibri" w:hAnsi="Calibri" w:cs="Calibri"/>
              <w:b/>
              <w:bCs/>
              <w:sz w:val="22"/>
              <w:szCs w:val="22"/>
            </w:rPr>
            <w:t>University of Houston Master Specification</w:t>
          </w:r>
        </w:p>
      </w:tc>
    </w:tr>
    <w:tr w:rsidR="006C1CCB" w:rsidRPr="006C1CCB" w14:paraId="7451B7D0" w14:textId="77777777" w:rsidTr="006C1CCB">
      <w:tc>
        <w:tcPr>
          <w:tcW w:w="4968" w:type="dxa"/>
          <w:hideMark/>
        </w:tcPr>
        <w:p w14:paraId="5B0F0645" w14:textId="77777777" w:rsidR="006C1CCB" w:rsidRPr="002C1DEA" w:rsidRDefault="006C1CCB" w:rsidP="006C1CCB">
          <w:pPr>
            <w:pStyle w:val="Header"/>
            <w:tabs>
              <w:tab w:val="center" w:pos="4860"/>
            </w:tabs>
            <w:rPr>
              <w:rFonts w:ascii="Calibri" w:hAnsi="Calibri" w:cs="Calibri"/>
              <w:sz w:val="22"/>
              <w:szCs w:val="22"/>
            </w:rPr>
          </w:pPr>
          <w:r w:rsidRPr="002C1DEA">
            <w:rPr>
              <w:rFonts w:ascii="Calibri" w:hAnsi="Calibri" w:cs="Calibri"/>
              <w:sz w:val="22"/>
              <w:szCs w:val="22"/>
            </w:rPr>
            <w:t>&lt;Insert Project Name&gt;</w:t>
          </w:r>
        </w:p>
      </w:tc>
      <w:tc>
        <w:tcPr>
          <w:tcW w:w="4608" w:type="dxa"/>
          <w:hideMark/>
        </w:tcPr>
        <w:p w14:paraId="6A70614D" w14:textId="77777777" w:rsidR="006C1CCB" w:rsidRPr="002C1DEA" w:rsidRDefault="006C1CCB" w:rsidP="006C1CCB">
          <w:pPr>
            <w:pStyle w:val="Header"/>
            <w:tabs>
              <w:tab w:val="center" w:pos="4860"/>
            </w:tabs>
            <w:jc w:val="right"/>
            <w:rPr>
              <w:rFonts w:ascii="Calibri" w:hAnsi="Calibri" w:cs="Calibri"/>
              <w:sz w:val="22"/>
              <w:szCs w:val="22"/>
            </w:rPr>
          </w:pPr>
          <w:r w:rsidRPr="002C1DEA">
            <w:rPr>
              <w:rFonts w:ascii="Calibri" w:hAnsi="Calibri" w:cs="Calibri"/>
              <w:sz w:val="22"/>
              <w:szCs w:val="22"/>
            </w:rPr>
            <w:t xml:space="preserve">&lt;Insert Issue Name&gt; </w:t>
          </w:r>
        </w:p>
      </w:tc>
    </w:tr>
    <w:tr w:rsidR="006C1CCB" w:rsidRPr="006C1CCB" w14:paraId="215EEDDC" w14:textId="77777777" w:rsidTr="006C1CCB">
      <w:tc>
        <w:tcPr>
          <w:tcW w:w="4968" w:type="dxa"/>
          <w:hideMark/>
        </w:tcPr>
        <w:p w14:paraId="7E059587" w14:textId="77777777" w:rsidR="006C1CCB" w:rsidRPr="002C1DEA" w:rsidRDefault="006C1CCB" w:rsidP="006C1CCB">
          <w:pPr>
            <w:pStyle w:val="Header"/>
            <w:tabs>
              <w:tab w:val="center" w:pos="4860"/>
            </w:tabs>
            <w:rPr>
              <w:rFonts w:ascii="Calibri" w:hAnsi="Calibri" w:cs="Calibri"/>
              <w:sz w:val="22"/>
              <w:szCs w:val="22"/>
            </w:rPr>
          </w:pPr>
          <w:r w:rsidRPr="002C1DEA">
            <w:rPr>
              <w:rFonts w:ascii="Calibri" w:hAnsi="Calibri" w:cs="Calibri"/>
              <w:sz w:val="22"/>
              <w:szCs w:val="22"/>
            </w:rPr>
            <w:t>&lt;Insert U of H Proj #&gt;</w:t>
          </w:r>
        </w:p>
      </w:tc>
      <w:tc>
        <w:tcPr>
          <w:tcW w:w="4608" w:type="dxa"/>
          <w:hideMark/>
        </w:tcPr>
        <w:p w14:paraId="37465CB2" w14:textId="77777777" w:rsidR="006C1CCB" w:rsidRPr="002C1DEA" w:rsidRDefault="006C1CCB" w:rsidP="006C1CCB">
          <w:pPr>
            <w:pStyle w:val="Header"/>
            <w:tabs>
              <w:tab w:val="center" w:pos="4860"/>
            </w:tabs>
            <w:jc w:val="right"/>
            <w:rPr>
              <w:rFonts w:ascii="Calibri" w:hAnsi="Calibri" w:cs="Calibri"/>
              <w:sz w:val="22"/>
              <w:szCs w:val="22"/>
            </w:rPr>
          </w:pPr>
          <w:r w:rsidRPr="002C1DEA">
            <w:rPr>
              <w:rFonts w:ascii="Calibri" w:hAnsi="Calibri" w:cs="Calibri"/>
              <w:sz w:val="22"/>
              <w:szCs w:val="22"/>
            </w:rPr>
            <w:t xml:space="preserve">&lt;Insert Issue Date&gt; </w:t>
          </w:r>
        </w:p>
      </w:tc>
      <w:bookmarkEnd w:id="6"/>
    </w:tr>
  </w:tbl>
  <w:p w14:paraId="5C1E2F7D" w14:textId="0137A57F" w:rsidR="00945F32" w:rsidRPr="001A11CC" w:rsidRDefault="00945F32">
    <w:pPr>
      <w:tabs>
        <w:tab w:val="right" w:pos="9810"/>
      </w:tabs>
      <w:spacing w:line="200" w:lineRule="exact"/>
      <w:rPr>
        <w:rFonts w:ascii="Calibri" w:hAnsi="Calibri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B98C51A"/>
    <w:lvl w:ilvl="0">
      <w:start w:val="1"/>
      <w:numFmt w:val="decimal"/>
      <w:pStyle w:val="Heading1"/>
      <w:lvlText w:val="1.%1"/>
      <w:legacy w:legacy="1" w:legacySpace="0" w:legacyIndent="0"/>
      <w:lvlJc w:val="left"/>
      <w:pPr>
        <w:ind w:left="720" w:firstLine="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numFmt w:val="decimal"/>
      <w:pStyle w:val="Heading2"/>
      <w:lvlText w:val="2.%2"/>
      <w:legacy w:legacy="1" w:legacySpace="0" w:legacyIndent="0"/>
      <w:lvlJc w:val="left"/>
      <w:pPr>
        <w:ind w:left="720" w:firstLine="0"/>
      </w:pPr>
      <w:rPr>
        <w:rFonts w:ascii="Calibri" w:hAnsi="Calibri" w:cs="Calibri" w:hint="default"/>
        <w:b w:val="0"/>
        <w:i w:val="0"/>
        <w:sz w:val="22"/>
      </w:rPr>
    </w:lvl>
    <w:lvl w:ilvl="2">
      <w:numFmt w:val="decimal"/>
      <w:pStyle w:val="Heading3"/>
      <w:lvlText w:val="3.%3"/>
      <w:legacy w:legacy="1" w:legacySpace="0" w:legacyIndent="432"/>
      <w:lvlJc w:val="left"/>
      <w:pPr>
        <w:ind w:left="720" w:hanging="432"/>
      </w:pPr>
      <w:rPr>
        <w:rFonts w:ascii="Calibri" w:hAnsi="Calibri" w:cs="Calibri" w:hint="default"/>
        <w:b w:val="0"/>
        <w:i w:val="0"/>
        <w:sz w:val="22"/>
      </w:rPr>
    </w:lvl>
    <w:lvl w:ilvl="3">
      <w:start w:val="1"/>
      <w:numFmt w:val="upperLetter"/>
      <w:pStyle w:val="Heading4"/>
      <w:lvlText w:val="%4."/>
      <w:legacy w:legacy="1" w:legacySpace="0" w:legacyIndent="288"/>
      <w:lvlJc w:val="left"/>
      <w:pPr>
        <w:ind w:left="720" w:hanging="288"/>
      </w:pPr>
      <w:rPr>
        <w:rFonts w:ascii="Calibri" w:hAnsi="Calibri" w:cs="Calibri" w:hint="default"/>
      </w:rPr>
    </w:lvl>
    <w:lvl w:ilvl="4">
      <w:start w:val="1"/>
      <w:numFmt w:val="decimal"/>
      <w:pStyle w:val="Heading5"/>
      <w:lvlText w:val="%5."/>
      <w:legacy w:legacy="1" w:legacySpace="0" w:legacyIndent="288"/>
      <w:lvlJc w:val="left"/>
      <w:pPr>
        <w:ind w:left="1458" w:hanging="288"/>
      </w:pPr>
      <w:rPr>
        <w:rFonts w:ascii="Calibri" w:hAnsi="Calibri" w:cs="Calibri" w:hint="default"/>
        <w:b w:val="0"/>
        <w:i w:val="0"/>
        <w:sz w:val="22"/>
      </w:rPr>
    </w:lvl>
    <w:lvl w:ilvl="5">
      <w:start w:val="1"/>
      <w:numFmt w:val="lowerLetter"/>
      <w:pStyle w:val="Heading6"/>
      <w:lvlText w:val="%6."/>
      <w:legacy w:legacy="1" w:legacySpace="0" w:legacyIndent="288"/>
      <w:lvlJc w:val="left"/>
      <w:pPr>
        <w:ind w:left="1530" w:hanging="288"/>
      </w:pPr>
      <w:rPr>
        <w:rFonts w:ascii="Calibri" w:hAnsi="Calibri" w:cs="Calibri" w:hint="default"/>
        <w:b w:val="0"/>
        <w:bCs w:val="0"/>
        <w:sz w:val="22"/>
      </w:rPr>
    </w:lvl>
    <w:lvl w:ilvl="6">
      <w:start w:val="1"/>
      <w:numFmt w:val="decimal"/>
      <w:pStyle w:val="Heading7"/>
      <w:lvlText w:val="%7)"/>
      <w:legacy w:legacy="1" w:legacySpace="0" w:legacyIndent="288"/>
      <w:lvlJc w:val="left"/>
      <w:pPr>
        <w:ind w:left="1584" w:hanging="288"/>
      </w:pPr>
      <w:rPr>
        <w:rFonts w:ascii="Calibri" w:hAnsi="Calibri" w:cs="Calibri" w:hint="default"/>
        <w:b w:val="0"/>
        <w:i w:val="0"/>
        <w:sz w:val="22"/>
      </w:rPr>
    </w:lvl>
    <w:lvl w:ilvl="7">
      <w:start w:val="1"/>
      <w:numFmt w:val="lowerLetter"/>
      <w:pStyle w:val="Heading8"/>
      <w:lvlText w:val="%8)"/>
      <w:legacy w:legacy="1" w:legacySpace="0" w:legacyIndent="288"/>
      <w:lvlJc w:val="left"/>
      <w:pPr>
        <w:ind w:left="1872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8">
      <w:start w:val="1"/>
      <w:numFmt w:val="decimal"/>
      <w:pStyle w:val="Heading9"/>
      <w:lvlText w:val="(%9)"/>
      <w:legacy w:legacy="1" w:legacySpace="0" w:legacyIndent="288"/>
      <w:lvlJc w:val="left"/>
      <w:pPr>
        <w:ind w:left="2160" w:hanging="288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1" w15:restartNumberingAfterBreak="0">
    <w:nsid w:val="00000001"/>
    <w:multiLevelType w:val="multilevel"/>
    <w:tmpl w:val="A942DB40"/>
    <w:name w:val="MASTERSPEC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</w:lvl>
    <w:lvl w:ilvl="1">
      <w:numFmt w:val="decimal"/>
      <w:suff w:val="nothing"/>
      <w:lvlText w:val="SCHEDULE %2 - "/>
      <w:lvlJc w:val="left"/>
      <w:pPr>
        <w:ind w:left="0" w:firstLine="0"/>
      </w:pPr>
    </w:lvl>
    <w:lvl w:ilvl="2">
      <w:numFmt w:val="decimal"/>
      <w:suff w:val="nothing"/>
      <w:lvlText w:val="PRODUCT DATA SHEET %3 - "/>
      <w:lvlJc w:val="left"/>
      <w:pPr>
        <w:ind w:left="0" w:firstLine="0"/>
      </w:pPr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59"/>
    <w:rsid w:val="0001018C"/>
    <w:rsid w:val="000510F8"/>
    <w:rsid w:val="00051346"/>
    <w:rsid w:val="000F4992"/>
    <w:rsid w:val="00104C74"/>
    <w:rsid w:val="001141A3"/>
    <w:rsid w:val="00114AE8"/>
    <w:rsid w:val="001179ED"/>
    <w:rsid w:val="00136C72"/>
    <w:rsid w:val="001735B3"/>
    <w:rsid w:val="00182E17"/>
    <w:rsid w:val="001A0F4A"/>
    <w:rsid w:val="001A11CC"/>
    <w:rsid w:val="001A14EB"/>
    <w:rsid w:val="001C2991"/>
    <w:rsid w:val="001C3CFB"/>
    <w:rsid w:val="00226EB1"/>
    <w:rsid w:val="002672E5"/>
    <w:rsid w:val="00276121"/>
    <w:rsid w:val="002C1DEA"/>
    <w:rsid w:val="002C4552"/>
    <w:rsid w:val="002D57E9"/>
    <w:rsid w:val="003041E4"/>
    <w:rsid w:val="0031407E"/>
    <w:rsid w:val="00320B39"/>
    <w:rsid w:val="003214AA"/>
    <w:rsid w:val="00332E3B"/>
    <w:rsid w:val="00350510"/>
    <w:rsid w:val="0035320A"/>
    <w:rsid w:val="003961A8"/>
    <w:rsid w:val="00422726"/>
    <w:rsid w:val="00433010"/>
    <w:rsid w:val="00453D0E"/>
    <w:rsid w:val="0045674C"/>
    <w:rsid w:val="00535EB2"/>
    <w:rsid w:val="00593B3F"/>
    <w:rsid w:val="005A426A"/>
    <w:rsid w:val="005B1658"/>
    <w:rsid w:val="005F3E2A"/>
    <w:rsid w:val="005F71DE"/>
    <w:rsid w:val="00605A44"/>
    <w:rsid w:val="00612C19"/>
    <w:rsid w:val="00645767"/>
    <w:rsid w:val="0065181F"/>
    <w:rsid w:val="00651FBF"/>
    <w:rsid w:val="00665E5B"/>
    <w:rsid w:val="00667997"/>
    <w:rsid w:val="00667F8C"/>
    <w:rsid w:val="0067005E"/>
    <w:rsid w:val="00674B32"/>
    <w:rsid w:val="006A112E"/>
    <w:rsid w:val="006A2E73"/>
    <w:rsid w:val="006B6233"/>
    <w:rsid w:val="006C1CCB"/>
    <w:rsid w:val="006D0098"/>
    <w:rsid w:val="006E4A65"/>
    <w:rsid w:val="006F376F"/>
    <w:rsid w:val="006F3CA7"/>
    <w:rsid w:val="00731551"/>
    <w:rsid w:val="00782E3E"/>
    <w:rsid w:val="007A511F"/>
    <w:rsid w:val="007B6A95"/>
    <w:rsid w:val="007B6E2F"/>
    <w:rsid w:val="007D6777"/>
    <w:rsid w:val="007F6DFB"/>
    <w:rsid w:val="0082599D"/>
    <w:rsid w:val="008C2EC2"/>
    <w:rsid w:val="008C5791"/>
    <w:rsid w:val="008D631D"/>
    <w:rsid w:val="0091757E"/>
    <w:rsid w:val="0092418B"/>
    <w:rsid w:val="00945F32"/>
    <w:rsid w:val="00981DEA"/>
    <w:rsid w:val="009835E2"/>
    <w:rsid w:val="00986E1A"/>
    <w:rsid w:val="009C7C59"/>
    <w:rsid w:val="009F310D"/>
    <w:rsid w:val="00A27381"/>
    <w:rsid w:val="00A302B8"/>
    <w:rsid w:val="00A47A48"/>
    <w:rsid w:val="00A568C6"/>
    <w:rsid w:val="00A629D9"/>
    <w:rsid w:val="00A82C22"/>
    <w:rsid w:val="00AA40DB"/>
    <w:rsid w:val="00AB0149"/>
    <w:rsid w:val="00AE2E06"/>
    <w:rsid w:val="00AE7CC5"/>
    <w:rsid w:val="00AF6ADB"/>
    <w:rsid w:val="00B36699"/>
    <w:rsid w:val="00B62A93"/>
    <w:rsid w:val="00B65D43"/>
    <w:rsid w:val="00BA2C5D"/>
    <w:rsid w:val="00BA5EB8"/>
    <w:rsid w:val="00BB47DF"/>
    <w:rsid w:val="00BB7680"/>
    <w:rsid w:val="00BF1F85"/>
    <w:rsid w:val="00C777EA"/>
    <w:rsid w:val="00C85FDF"/>
    <w:rsid w:val="00C91A89"/>
    <w:rsid w:val="00CC0B5A"/>
    <w:rsid w:val="00CC5E3C"/>
    <w:rsid w:val="00CD0F06"/>
    <w:rsid w:val="00CD41C7"/>
    <w:rsid w:val="00CF1674"/>
    <w:rsid w:val="00CF4F29"/>
    <w:rsid w:val="00D05613"/>
    <w:rsid w:val="00D93828"/>
    <w:rsid w:val="00DA6845"/>
    <w:rsid w:val="00DC21B5"/>
    <w:rsid w:val="00DC375B"/>
    <w:rsid w:val="00DC4CC4"/>
    <w:rsid w:val="00E15FF2"/>
    <w:rsid w:val="00E46BA0"/>
    <w:rsid w:val="00E55FBC"/>
    <w:rsid w:val="00E616D6"/>
    <w:rsid w:val="00E84099"/>
    <w:rsid w:val="00F274E4"/>
    <w:rsid w:val="00F97AE3"/>
    <w:rsid w:val="00FD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37FEFA"/>
  <w15:docId w15:val="{960423D7-49BD-4AA6-B562-B657A7D2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CD41C7"/>
    <w:pPr>
      <w:numPr>
        <w:numId w:val="1"/>
      </w:numPr>
      <w:tabs>
        <w:tab w:val="left" w:pos="1080"/>
      </w:tabs>
      <w:spacing w:before="120" w:after="120"/>
      <w:ind w:hanging="720"/>
      <w:outlineLvl w:val="0"/>
    </w:pPr>
    <w:rPr>
      <w:rFonts w:ascii="Arial" w:hAnsi="Arial" w:cs="Arial"/>
      <w:kern w:val="28"/>
      <w:sz w:val="22"/>
      <w:szCs w:val="22"/>
    </w:rPr>
  </w:style>
  <w:style w:type="paragraph" w:styleId="Heading2">
    <w:name w:val="heading 2"/>
    <w:basedOn w:val="Normal"/>
    <w:next w:val="Normal"/>
    <w:qFormat/>
    <w:rsid w:val="000F4992"/>
    <w:pPr>
      <w:numPr>
        <w:ilvl w:val="1"/>
        <w:numId w:val="1"/>
      </w:numPr>
      <w:tabs>
        <w:tab w:val="left" w:pos="1080"/>
      </w:tabs>
      <w:spacing w:before="120" w:after="120"/>
      <w:ind w:hanging="720"/>
      <w:outlineLvl w:val="1"/>
    </w:pPr>
    <w:rPr>
      <w:rFonts w:ascii="Arial" w:hAnsi="Arial" w:cs="Arial"/>
      <w:sz w:val="22"/>
      <w:szCs w:val="22"/>
    </w:rPr>
  </w:style>
  <w:style w:type="paragraph" w:styleId="Heading3">
    <w:name w:val="heading 3"/>
    <w:basedOn w:val="Normal"/>
    <w:next w:val="Normal"/>
    <w:qFormat/>
    <w:rsid w:val="000F4992"/>
    <w:pPr>
      <w:numPr>
        <w:ilvl w:val="2"/>
        <w:numId w:val="1"/>
      </w:numPr>
      <w:tabs>
        <w:tab w:val="left" w:pos="1080"/>
      </w:tabs>
      <w:spacing w:before="60" w:after="60"/>
      <w:ind w:hanging="720"/>
      <w:outlineLvl w:val="2"/>
    </w:pPr>
    <w:rPr>
      <w:rFonts w:ascii="Arial" w:hAnsi="Arial" w:cs="Arial"/>
      <w:sz w:val="22"/>
    </w:rPr>
  </w:style>
  <w:style w:type="paragraph" w:styleId="Heading4">
    <w:name w:val="heading 4"/>
    <w:basedOn w:val="Normal"/>
    <w:next w:val="Normal"/>
    <w:link w:val="Heading4Char"/>
    <w:qFormat/>
    <w:rsid w:val="00CD41C7"/>
    <w:pPr>
      <w:numPr>
        <w:ilvl w:val="3"/>
        <w:numId w:val="1"/>
      </w:numPr>
      <w:spacing w:before="60" w:after="60"/>
      <w:ind w:hanging="540"/>
      <w:outlineLvl w:val="3"/>
    </w:pPr>
    <w:rPr>
      <w:rFonts w:ascii="Arial" w:hAnsi="Arial"/>
      <w:sz w:val="22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CD41C7"/>
    <w:pPr>
      <w:numPr>
        <w:ilvl w:val="4"/>
        <w:numId w:val="1"/>
      </w:numPr>
      <w:tabs>
        <w:tab w:val="left" w:pos="1170"/>
      </w:tabs>
      <w:spacing w:before="60" w:after="60"/>
      <w:ind w:left="1170" w:hanging="450"/>
      <w:outlineLvl w:val="4"/>
    </w:pPr>
    <w:rPr>
      <w:rFonts w:ascii="Arial" w:hAnsi="Arial"/>
      <w:sz w:val="22"/>
      <w:lang w:val="x-none" w:eastAsia="x-none"/>
    </w:rPr>
  </w:style>
  <w:style w:type="paragraph" w:styleId="Heading6">
    <w:name w:val="heading 6"/>
    <w:basedOn w:val="Normal"/>
    <w:next w:val="Normal"/>
    <w:qFormat/>
    <w:rsid w:val="00CD41C7"/>
    <w:pPr>
      <w:numPr>
        <w:ilvl w:val="5"/>
        <w:numId w:val="1"/>
      </w:numPr>
      <w:spacing w:before="60" w:after="60"/>
      <w:ind w:hanging="360"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qFormat/>
    <w:rsid w:val="002C4552"/>
    <w:pPr>
      <w:numPr>
        <w:ilvl w:val="6"/>
        <w:numId w:val="1"/>
      </w:numPr>
      <w:spacing w:before="60" w:after="60"/>
      <w:outlineLvl w:val="6"/>
    </w:pPr>
  </w:style>
  <w:style w:type="paragraph" w:styleId="Heading8">
    <w:name w:val="heading 8"/>
    <w:basedOn w:val="Normal"/>
    <w:next w:val="Normal"/>
    <w:qFormat/>
    <w:rsid w:val="007F6DFB"/>
    <w:pPr>
      <w:numPr>
        <w:ilvl w:val="7"/>
        <w:numId w:val="1"/>
      </w:numPr>
      <w:spacing w:before="60" w:after="60"/>
      <w:outlineLvl w:val="7"/>
    </w:p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Main">
    <w:name w:val="Main"/>
    <w:basedOn w:val="Heading1"/>
    <w:rsid w:val="001A14EB"/>
    <w:pPr>
      <w:ind w:left="0"/>
      <w:outlineLvl w:val="9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rsid w:val="001A14EB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StyleHeading7BoldBefore3pt">
    <w:name w:val="Style Heading 7 + Bold Before:  3 pt"/>
    <w:basedOn w:val="Heading7"/>
    <w:rsid w:val="001A14EB"/>
    <w:rPr>
      <w:b/>
      <w:bCs/>
    </w:rPr>
  </w:style>
  <w:style w:type="character" w:customStyle="1" w:styleId="Heading5Char">
    <w:name w:val="Heading 5 Char"/>
    <w:link w:val="Heading5"/>
    <w:rsid w:val="00CD41C7"/>
    <w:rPr>
      <w:rFonts w:ascii="Arial" w:hAnsi="Arial" w:cs="Arial"/>
      <w:sz w:val="22"/>
    </w:rPr>
  </w:style>
  <w:style w:type="character" w:customStyle="1" w:styleId="Heading4Char">
    <w:name w:val="Heading 4 Char"/>
    <w:link w:val="Heading4"/>
    <w:rsid w:val="00CD41C7"/>
    <w:rPr>
      <w:rFonts w:ascii="Arial" w:hAnsi="Arial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A11CC"/>
  </w:style>
  <w:style w:type="paragraph" w:styleId="BalloonText">
    <w:name w:val="Balloon Text"/>
    <w:basedOn w:val="Normal"/>
    <w:link w:val="BalloonTextChar"/>
    <w:uiPriority w:val="99"/>
    <w:semiHidden/>
    <w:unhideWhenUsed/>
    <w:rsid w:val="001A11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11C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C1CCB"/>
  </w:style>
  <w:style w:type="character" w:customStyle="1" w:styleId="PR2Char">
    <w:name w:val="PR2 Char"/>
    <w:link w:val="PR2"/>
    <w:locked/>
    <w:rsid w:val="0001018C"/>
    <w:rPr>
      <w:rFonts w:ascii="Calibri" w:hAnsi="Calibri" w:cs="Calibri"/>
      <w:sz w:val="22"/>
    </w:rPr>
  </w:style>
  <w:style w:type="paragraph" w:customStyle="1" w:styleId="PR2">
    <w:name w:val="PR2"/>
    <w:basedOn w:val="Normal"/>
    <w:link w:val="PR2Char"/>
    <w:qFormat/>
    <w:rsid w:val="0001018C"/>
    <w:pPr>
      <w:numPr>
        <w:ilvl w:val="5"/>
        <w:numId w:val="6"/>
      </w:numPr>
      <w:suppressAutoHyphens/>
      <w:overflowPunct/>
      <w:autoSpaceDE/>
      <w:autoSpaceDN/>
      <w:adjustRightInd/>
      <w:jc w:val="both"/>
      <w:textAlignment w:val="auto"/>
      <w:outlineLvl w:val="3"/>
    </w:pPr>
    <w:rPr>
      <w:rFonts w:ascii="Calibri" w:hAnsi="Calibri" w:cs="Calibri"/>
      <w:sz w:val="22"/>
    </w:rPr>
  </w:style>
  <w:style w:type="character" w:customStyle="1" w:styleId="PR2Before6ptChar">
    <w:name w:val="PR2 + Before: 6 pt Char"/>
    <w:basedOn w:val="PR2Char"/>
    <w:link w:val="PR2Before6pt"/>
    <w:locked/>
    <w:rsid w:val="0001018C"/>
    <w:rPr>
      <w:rFonts w:ascii="Calibri" w:hAnsi="Calibri" w:cs="Calibri"/>
      <w:sz w:val="22"/>
    </w:rPr>
  </w:style>
  <w:style w:type="paragraph" w:customStyle="1" w:styleId="PR2Before6pt">
    <w:name w:val="PR2 + Before: 6 pt"/>
    <w:basedOn w:val="PR2"/>
    <w:link w:val="PR2Before6ptChar"/>
    <w:autoRedefine/>
    <w:qFormat/>
    <w:rsid w:val="0001018C"/>
    <w:pPr>
      <w:spacing w:before="120"/>
    </w:pPr>
  </w:style>
  <w:style w:type="paragraph" w:customStyle="1" w:styleId="ART">
    <w:name w:val="ART"/>
    <w:basedOn w:val="Normal"/>
    <w:next w:val="PR1"/>
    <w:qFormat/>
    <w:rsid w:val="0001018C"/>
    <w:pPr>
      <w:keepNext/>
      <w:numPr>
        <w:ilvl w:val="3"/>
        <w:numId w:val="6"/>
      </w:numPr>
      <w:suppressAutoHyphens/>
      <w:overflowPunct/>
      <w:autoSpaceDE/>
      <w:autoSpaceDN/>
      <w:adjustRightInd/>
      <w:spacing w:before="360"/>
      <w:jc w:val="both"/>
      <w:textAlignment w:val="auto"/>
      <w:outlineLvl w:val="1"/>
    </w:pPr>
    <w:rPr>
      <w:rFonts w:ascii="Calibri" w:hAnsi="Calibri" w:cs="Calibri"/>
      <w:sz w:val="22"/>
    </w:rPr>
  </w:style>
  <w:style w:type="paragraph" w:customStyle="1" w:styleId="PRT">
    <w:name w:val="PRT"/>
    <w:basedOn w:val="Normal"/>
    <w:next w:val="ART"/>
    <w:qFormat/>
    <w:rsid w:val="0001018C"/>
    <w:pPr>
      <w:keepNext/>
      <w:numPr>
        <w:numId w:val="6"/>
      </w:numPr>
      <w:suppressAutoHyphens/>
      <w:overflowPunct/>
      <w:autoSpaceDE/>
      <w:autoSpaceDN/>
      <w:adjustRightInd/>
      <w:spacing w:before="480"/>
      <w:jc w:val="both"/>
      <w:textAlignment w:val="auto"/>
      <w:outlineLvl w:val="0"/>
    </w:pPr>
    <w:rPr>
      <w:rFonts w:ascii="Calibri" w:hAnsi="Calibri" w:cs="Calibri"/>
      <w:sz w:val="22"/>
    </w:rPr>
  </w:style>
  <w:style w:type="paragraph" w:customStyle="1" w:styleId="PR1">
    <w:name w:val="PR1"/>
    <w:basedOn w:val="Normal"/>
    <w:link w:val="PR1Char"/>
    <w:qFormat/>
    <w:rsid w:val="0001018C"/>
    <w:pPr>
      <w:numPr>
        <w:ilvl w:val="4"/>
        <w:numId w:val="6"/>
      </w:numPr>
      <w:suppressAutoHyphens/>
      <w:overflowPunct/>
      <w:autoSpaceDE/>
      <w:autoSpaceDN/>
      <w:adjustRightInd/>
      <w:spacing w:before="240"/>
      <w:jc w:val="both"/>
      <w:textAlignment w:val="auto"/>
      <w:outlineLvl w:val="2"/>
    </w:pPr>
    <w:rPr>
      <w:rFonts w:ascii="Calibri" w:hAnsi="Calibri" w:cs="Calibri"/>
      <w:sz w:val="22"/>
    </w:rPr>
  </w:style>
  <w:style w:type="character" w:customStyle="1" w:styleId="PR1Char">
    <w:name w:val="PR1 Char"/>
    <w:link w:val="PR1"/>
    <w:locked/>
    <w:rsid w:val="0001018C"/>
    <w:rPr>
      <w:rFonts w:ascii="Calibri" w:hAnsi="Calibri" w:cs="Calibri"/>
      <w:sz w:val="22"/>
    </w:rPr>
  </w:style>
  <w:style w:type="paragraph" w:customStyle="1" w:styleId="PR3">
    <w:name w:val="PR3"/>
    <w:basedOn w:val="Normal"/>
    <w:qFormat/>
    <w:rsid w:val="0001018C"/>
    <w:pPr>
      <w:numPr>
        <w:ilvl w:val="6"/>
        <w:numId w:val="6"/>
      </w:numPr>
      <w:suppressAutoHyphens/>
      <w:overflowPunct/>
      <w:autoSpaceDE/>
      <w:autoSpaceDN/>
      <w:adjustRightInd/>
      <w:jc w:val="both"/>
      <w:textAlignment w:val="auto"/>
      <w:outlineLvl w:val="4"/>
    </w:pPr>
    <w:rPr>
      <w:rFonts w:ascii="Calibri" w:hAnsi="Calibri" w:cs="Calibri"/>
      <w:sz w:val="22"/>
    </w:rPr>
  </w:style>
  <w:style w:type="paragraph" w:customStyle="1" w:styleId="PR4">
    <w:name w:val="PR4"/>
    <w:basedOn w:val="Normal"/>
    <w:qFormat/>
    <w:rsid w:val="0001018C"/>
    <w:pPr>
      <w:numPr>
        <w:ilvl w:val="7"/>
        <w:numId w:val="6"/>
      </w:numPr>
      <w:suppressAutoHyphens/>
      <w:overflowPunct/>
      <w:autoSpaceDE/>
      <w:autoSpaceDN/>
      <w:adjustRightInd/>
      <w:jc w:val="both"/>
      <w:textAlignment w:val="auto"/>
      <w:outlineLvl w:val="5"/>
    </w:pPr>
    <w:rPr>
      <w:rFonts w:ascii="Calibri" w:hAnsi="Calibri" w:cs="Calibri"/>
      <w:sz w:val="22"/>
    </w:rPr>
  </w:style>
  <w:style w:type="paragraph" w:customStyle="1" w:styleId="PR5">
    <w:name w:val="PR5"/>
    <w:basedOn w:val="Normal"/>
    <w:qFormat/>
    <w:rsid w:val="0001018C"/>
    <w:pPr>
      <w:numPr>
        <w:ilvl w:val="8"/>
        <w:numId w:val="6"/>
      </w:numPr>
      <w:suppressAutoHyphens/>
      <w:overflowPunct/>
      <w:autoSpaceDE/>
      <w:autoSpaceDN/>
      <w:adjustRightInd/>
      <w:jc w:val="both"/>
      <w:textAlignment w:val="auto"/>
      <w:outlineLvl w:val="6"/>
    </w:pPr>
    <w:rPr>
      <w:rFonts w:ascii="Calibri" w:hAnsi="Calibri" w:cs="Calibri"/>
      <w:sz w:val="22"/>
    </w:rPr>
  </w:style>
  <w:style w:type="paragraph" w:customStyle="1" w:styleId="CMT">
    <w:name w:val="CMT"/>
    <w:basedOn w:val="Normal"/>
    <w:link w:val="CMTChar"/>
    <w:rsid w:val="0092418B"/>
    <w:rPr>
      <w:vanish/>
      <w:color w:val="0000FF"/>
    </w:rPr>
  </w:style>
  <w:style w:type="character" w:customStyle="1" w:styleId="PlainTextChar">
    <w:name w:val="Plain Text Char"/>
    <w:basedOn w:val="DefaultParagraphFont"/>
    <w:link w:val="PlainText"/>
    <w:rsid w:val="0092418B"/>
    <w:rPr>
      <w:rFonts w:ascii="Courier New" w:hAnsi="Courier New" w:cs="Courier New"/>
    </w:rPr>
  </w:style>
  <w:style w:type="character" w:customStyle="1" w:styleId="CMTChar">
    <w:name w:val="CMT Char"/>
    <w:basedOn w:val="PlainTextChar"/>
    <w:link w:val="CMT"/>
    <w:rsid w:val="0092418B"/>
    <w:rPr>
      <w:rFonts w:ascii="Courier New" w:hAnsi="Courier New" w:cs="Courier New"/>
      <w:vanish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2801</Words>
  <Characters>15968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16460   DRY-TYPE TRANSFORMERS</vt:lpstr>
    </vt:vector>
  </TitlesOfParts>
  <Company>E &amp; C</Company>
  <LinksUpToDate>false</LinksUpToDate>
  <CharactersWithSpaces>18732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16460   DRY-TYPE TRANSFORMERS</dc:title>
  <dc:subject/>
  <dc:creator>E &amp; C Engineers &amp; Consultants Inc.</dc:creator>
  <cp:keywords/>
  <cp:lastModifiedBy>Nguyen, Quynh T</cp:lastModifiedBy>
  <cp:revision>2</cp:revision>
  <cp:lastPrinted>2020-02-21T20:30:00Z</cp:lastPrinted>
  <dcterms:created xsi:type="dcterms:W3CDTF">2020-07-30T16:18:00Z</dcterms:created>
  <dcterms:modified xsi:type="dcterms:W3CDTF">2020-07-30T16:18:00Z</dcterms:modified>
</cp:coreProperties>
</file>